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A3B4" w14:textId="77777777" w:rsidR="001316CB" w:rsidRDefault="001316CB"/>
    <w:p w14:paraId="0C62A3B5" w14:textId="77777777" w:rsidR="000B0E45" w:rsidRPr="007908D7" w:rsidRDefault="00840193">
      <w:r>
        <w:rPr>
          <w:noProof/>
        </w:rPr>
        <mc:AlternateContent>
          <mc:Choice Requires="wpg">
            <w:drawing>
              <wp:anchor distT="0" distB="0" distL="114300" distR="114300" simplePos="0" relativeHeight="251658240" behindDoc="0" locked="0" layoutInCell="1" allowOverlap="1" wp14:anchorId="0C62A9A8" wp14:editId="0C62A9A9">
                <wp:simplePos x="0" y="0"/>
                <wp:positionH relativeFrom="column">
                  <wp:posOffset>-1081013</wp:posOffset>
                </wp:positionH>
                <wp:positionV relativeFrom="paragraph">
                  <wp:posOffset>-1242535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841" y="1156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AA24" w14:textId="77777777"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0C62AA25" w14:textId="77777777" w:rsidR="000616E3" w:rsidRPr="00D02D0C" w:rsidRDefault="000616E3"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AA26" w14:textId="12BD048F" w:rsidR="000616E3" w:rsidRDefault="000616E3" w:rsidP="006562E6">
                              <w:pPr>
                                <w:jc w:val="center"/>
                                <w:rPr>
                                  <w:b/>
                                  <w:color w:val="FFFFFF"/>
                                  <w:sz w:val="48"/>
                                  <w:szCs w:val="48"/>
                                </w:rPr>
                              </w:pPr>
                              <w:r>
                                <w:rPr>
                                  <w:b/>
                                  <w:color w:val="FFFFFF"/>
                                  <w:sz w:val="48"/>
                                  <w:szCs w:val="48"/>
                                </w:rPr>
                                <w:t>20</w:t>
                              </w:r>
                              <w:r w:rsidR="00594D03">
                                <w:rPr>
                                  <w:b/>
                                  <w:color w:val="FFFFFF"/>
                                  <w:sz w:val="48"/>
                                  <w:szCs w:val="48"/>
                                </w:rPr>
                                <w:t>20</w:t>
                              </w:r>
                              <w:r>
                                <w:rPr>
                                  <w:b/>
                                  <w:color w:val="FFFFFF"/>
                                  <w:sz w:val="48"/>
                                  <w:szCs w:val="48"/>
                                </w:rPr>
                                <w:t xml:space="preserve"> </w:t>
                              </w:r>
                              <w:r w:rsidRPr="009A0907">
                                <w:rPr>
                                  <w:b/>
                                  <w:color w:val="FFFFFF"/>
                                  <w:sz w:val="48"/>
                                  <w:szCs w:val="48"/>
                                </w:rPr>
                                <w:t>ERASMUS+</w:t>
                              </w:r>
                              <w:r>
                                <w:rPr>
                                  <w:b/>
                                  <w:color w:val="FFFFFF"/>
                                  <w:sz w:val="48"/>
                                  <w:szCs w:val="48"/>
                                </w:rPr>
                                <w:t xml:space="preserve"> </w:t>
                              </w:r>
                            </w:p>
                            <w:p w14:paraId="0C62AA27" w14:textId="77777777" w:rsidR="000616E3" w:rsidRDefault="000616E3" w:rsidP="006562E6">
                              <w:pPr>
                                <w:jc w:val="center"/>
                                <w:rPr>
                                  <w:b/>
                                  <w:color w:val="FFFFFF"/>
                                  <w:sz w:val="48"/>
                                  <w:szCs w:val="48"/>
                                </w:rPr>
                              </w:pPr>
                            </w:p>
                            <w:p w14:paraId="0C62AA28" w14:textId="77777777" w:rsidR="000616E3" w:rsidRPr="009A0907" w:rsidRDefault="000616E3" w:rsidP="006562E6">
                              <w:pPr>
                                <w:jc w:val="center"/>
                                <w:rPr>
                                  <w:b/>
                                  <w:color w:val="FFFFFF"/>
                                  <w:sz w:val="48"/>
                                  <w:szCs w:val="48"/>
                                </w:rPr>
                              </w:pPr>
                              <w:r w:rsidRPr="009A0907">
                                <w:rPr>
                                  <w:b/>
                                  <w:color w:val="FFFFFF"/>
                                  <w:sz w:val="48"/>
                                  <w:szCs w:val="48"/>
                                </w:rPr>
                                <w:t>Guide for Experts</w:t>
                              </w:r>
                            </w:p>
                            <w:p w14:paraId="0C62AA29" w14:textId="77777777" w:rsidR="000616E3" w:rsidRPr="009A0907" w:rsidRDefault="000616E3" w:rsidP="006562E6">
                              <w:pPr>
                                <w:jc w:val="center"/>
                                <w:rPr>
                                  <w:b/>
                                  <w:color w:val="FFFFFF"/>
                                  <w:sz w:val="48"/>
                                  <w:szCs w:val="48"/>
                                </w:rPr>
                              </w:pPr>
                              <w:r w:rsidRPr="009A0907">
                                <w:rPr>
                                  <w:b/>
                                  <w:color w:val="FFFFFF"/>
                                  <w:sz w:val="48"/>
                                  <w:szCs w:val="48"/>
                                </w:rPr>
                                <w:t>on</w:t>
                              </w:r>
                            </w:p>
                            <w:p w14:paraId="0C62AA2A" w14:textId="77777777" w:rsidR="000616E3" w:rsidRPr="009A0907" w:rsidRDefault="000616E3" w:rsidP="006562E6">
                              <w:pPr>
                                <w:jc w:val="center"/>
                                <w:rPr>
                                  <w:b/>
                                  <w:color w:val="FFFFFF"/>
                                  <w:sz w:val="48"/>
                                  <w:szCs w:val="48"/>
                                </w:rPr>
                              </w:pPr>
                              <w:r w:rsidRPr="009A0907">
                                <w:rPr>
                                  <w:b/>
                                  <w:color w:val="FFFFFF"/>
                                  <w:sz w:val="48"/>
                                  <w:szCs w:val="48"/>
                                </w:rPr>
                                <w:t xml:space="preserve">Quality Assessment </w:t>
                              </w:r>
                            </w:p>
                            <w:p w14:paraId="0C62AA2B" w14:textId="77777777" w:rsidR="000616E3" w:rsidRPr="00D02D0C" w:rsidRDefault="000616E3"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2A9A8" id="Group 40" o:spid="_x0000_s1026" style="position:absolute;left:0;text-align:left;margin-left:-85.1pt;margin-top:-97.85pt;width:595.85pt;height:843.3pt;z-index:251658240"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xOTk5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uABNBZG9iZQBkAAAA&#10;AAEFAALI9P/bAIQAAQEBAQEBAQEBAQEBAQEBAQEBAQEBAgECAgIBAgICAgICAgICAgICAgICAgID&#10;AwMDAgMDAwMDAwMDAwMDAwMDAwEBAQECAQIDAgIDAwMDAwMDAwMDAwMDAwMDAwMDAwMEBAQEAwMD&#10;BAQEBAQDBAQEBAQEBAQEBAQEBAQEBAQEBAQE/8AAEQgG2gTYAwERAAIRAQMRA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Frq6kxlFV5HIVEVJ&#10;Q0NPNV1lVO+hI46dSzuxP0VVBJ9+690i+vM/md14qu3NkaU0GKzGUlqNpUUqeOYYuOOKOCacWBEl&#10;XIss4HOmORACQPeyKdaBr0vveut9e9+691737r3Xvfuvde9+691737r3XvfuvdBx2zuyt2NsLMbr&#10;x6JLUYer29MYJPpJFPk6OGeK9jp8sEkiarXUnUOR72oqetMaDpW7dz+M3Tg8XuHDzioxuWo4qylk&#10;+hAkHKOLnTJGwZHX6qylTyPeuHW+PT1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Lzmq1u5N3S7KxkjN1ztKthm31k4WITJ1tMweLEQuOGgicB6gg82CjT+2z2+HPVfi6H&#10;ynno3aekpZIC2PaKmqKeBl/ZLRpIkbKv6D4njYLYellNrEe69W6le/de697917r3v3Xuve/de697&#10;917r3v3Xuve/de6CXvTCVm4uqt14fHmE19ZHiDRxTSCLyy02QpJUgQn6zVDRiKJf7crov592U0PV&#10;WFR0VL4tdoHB5iTrrOTmPG5uoaXAvO2kQVx4en5/StWB6R+JlAA1Sk+7uPPqiHy6sH9td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&#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Tu7/wDj090f+G7m/wD3Gl9p7v8Asn/0jf4D0ps/7aP/AE6/8eHSc6f/AOZS9Xf+I62T&#10;/wC6yl9p9p/3Fh/5pR/8cHSnef8Acyf/AJrS/wDH26EX2YdFv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k7u/wD49PdH/hu5v/3Gl9p7v+yf/SN/gPSmz/to/wDT&#10;r/x4dJzp/wD5lL1d/wCI62T/AO6yl9p9p/3Fh/5pR/8AHB0p3n/cyf8A5rS/8fboRfZh0W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nd3/APHp&#10;7o/8N3N/+40vtPd/2T/6Rv8AAelNn/bR/wCnX/jw6TnT/wDzKXq7/wAR1sn/AN1lL7T7T/uLD/zS&#10;j/44OlO8/wC5k/8AzWl/4+3Qi+zDot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FPoz/mdnTv/AIlPr7/3bUnsPc3f8km9/wCeS5/6sv0JOTf+SxY/&#10;89lt/wBXk62pffPDrpJ1737r3Xvfuvde9+691737r3Xvfuvde9+691737r3Xvfuvde9+691737r3&#10;Xvfuvde9+691737r3Xvfuvde9+691737r3Wrl8kv+yg+7P8AxKe+v/dlUe+gvIn/ACRbH/nkt/8A&#10;q0vXOXn/AP5Lm4f89lx/1dboFPYr6CP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Sd3f/AMenuj/w3c3/AO40vtPd/wBk/wDpG/wHpTZ/20f+nX/jw6TnT/8AzKXq&#10;7/xHWyf/AHWUvtPtP+4sP/NKP/jg6U7z/uZP/wA1pf8Aj7dCL7MOi3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Tu7/APj090f+G7m//caX2nu/7J/9I3+A9KbP+2j/ANOv/Hh0nOn/APmUvV3/AIjrZP8A7rKX&#10;2n2n/cWH/mlH/wAcHSnef9zJ/wDmtL/x9uhF9mHRb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J3d//AB6e&#10;6P8Aw3c3/wC40vtPd/2T/wCkb/AelNn/AG0f+nX/AI8Ok50//wAyl6u/8R1sn/3WUvtPtP8AuLD/&#10;AM0o/wDjg6U7z/uZP/zWl/4+3Qi+zDot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k7u/8A49PdH/hu5v8A&#10;9xpfae7/ALJ/9I3+A9KbP+2j/wBOv/Hh0nOn/wDmUvV3/iOtk/8Auspfafaf9xYf+aUf/HB0p3n/&#10;AHMn/wCa0v8Ax9uhF9mHRb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J3d//Hp7o/8ADdzf/uNL7T3f9k/+&#10;kb/AelNn/bR/6df+PDpOdP8A/Mperv8AxHWyf/dZS+0+0/7iw/8ANKP/AI4OlO8/7mT/APNaX/j7&#10;dCL7MOi3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J3d/wDx6e6P/Ddzf/uNL7T3f9k/+kb/AAHpTZ/20f8Ap1/48Ok50/8A&#10;8yl6u/8AEdbJ/wDdZS+0+0/7iw/80o/+ODpTvP8AuZP/AM1pf+Pt0Ivsw6L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pO7v/49PdH/AIbub/8AcaX2nu/7J/8ASN/gPSmz/to/9Ov/AB4dJzp//mUvV3/iOtk/&#10;+6yl9p9p/wBxYf8AmlH/AMcHSnef9zJ/+a0v/H26EX2YdF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nd3&#10;/wDHp7o/8N3N/wDuNL7T3f8AZP8A6Rv8B6U2f9tH/p1/48Ok50//AMyl6u/8R1sn/wB1lL7T7T/u&#10;LD/zSj/44OlO8/7mT/8ANaX/AI+3Qi+zDot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k7u/wD49PdH/hu5&#10;v/3Gl9p7v+yf/SN/gPSmz/to/wDTr/x4dJzp/wD5lL1d/wCI62T/AO6yl9p9p/3Fh/5pR/8AHB0p&#10;3n/cyf8A5rS/8fboRfZh0W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Sd3f/wAenuj/AMN3N/8AuNL7T3f9&#10;k/8ApG/wHpTZ/wBtH/p1/wCPDpOdP/8AMperv/EdbJ/91lL7T7T/ALiw/wDNKP8A44OlO8/7mT/8&#10;1pf+Pt0Ivsw6L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Sd3f/x6e6P/AA3c3/7jS+093/ZP/pG/wHpTZ/20f+nX/jw6&#10;TnT/APzKXq7/AMR1sn/3WUvtPtP+4sP/ADSj/wCODpTvP+5k/wDzWl/4+3Qi+zDot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Tu7/APj090f+G7m//caX2nu/7J/9I3+A9KbP+2j/ANOv/Hh0&#10;nOn/APmUvV3/AIjrZP8A7rKX2n2n/cWH/mlH/wAcHSnef9zJ/wDmtL/x9uhF9mHR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3d//AB6e6P8Aw3c3/wC40vtPd/2T/wCkb/AelNn/AG0f+nX/AI8Ok50//wAy&#10;l6u/8R1sn/3WUvtPtP8AuLD/AM0o/wDjg6U7z/uZP/zWl/4+3Qi+zDot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k7u/8A49PdH/hu5v8A9xpfae7/ALJ/9I3+A9KbP+2j/wBOv/Hh0nOn/wDmUvV3/iOtk/8A&#10;uspfafaf9xYf+aUf/HB0p3n/AHMn/wCa0v8Ax9uhF9mHRb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J3d/&#10;/Hp7o/8ADdzf/uNL7T3f9k/+kb/AelNn/bR/6df+PDpOdP8A/Mperv8AxHWyf/dZS+0+0/7iw/8A&#10;NKP/AI4OlO8/7mT/APNaX/j7dCL7MOi3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J3d/wDx6e6P/Ddzf/uNL7T3f9k/+kb/&#10;AAHpTZ/20f8Ap1/48Ok50/8A8yl6u/8AEdbJ/wDdZS+0+0/7iw/80o/+ODpTvP8AuZP/AM1pf+Pt&#10;0Ivsw6L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O7v/49PdH/AIbub/8AcaX2nu/7J/8ASN/gPSmz/to/&#10;9Ov/AB4dJzp//mUvV3/iOtk/+6yl9p9p/wBxYf8AmlH/AMcHSnef9zJ/+a0v/H26EX2YdF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nd3/wDHp7o/8N3N/wDuNL7T3f8AZP8A6Rv8B6U2f9tH/p1/48Ok50//&#10;AMyl6u/8R1sn/wB1lL7T7T/uLD/zSj/44OlO8/7mT/8ANaX/AI+3Qi+zDot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7u/wD49PdH/hu5v/3Gl9p7v+yf/SN/gPSmz/to/wDTr/x4dJzp/wD5lL1d/wCI62T/&#10;AO6yl9p9p/3Fh/5pR/8AHB0p3n/cyf8A5rS/8fboRfZh0W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d3f&#10;/wAenuj/AMN3N/8AuNL7T3f9k/8ApG/wHpTZ/wBtH/p1/wCPDpOdP/8AMperv/EdbJ/91lL7T7T/&#10;ALiw/wDNKP8A44OlO8/7mT/81pf+Pt0Ivsw6L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O7v/AOPT3R/4&#10;bub/APcaX2nu/wCyf/SN/gPSmz/to/8ATr/x4dJzp/8A5lL1d/4jrZP/ALrKX2n2n/cWH/mlH/xw&#10;dKd5/wBzJ/8AmtL/AMfboRfZh0W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d3f/x6e6P/AA3c3/7jS+09&#10;3/ZP/pG/wHpTZ/20f+nX/jw6TnT/APzKXq7/AMR1sn/3WUvtPtP+4sP/ADSj/wCODpTvP+5k/wDz&#10;Wl/4+3Qi+zDot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k7u//AI9PdH/hu5v/ANxpfae7/sn/ANI3+A9K&#10;bP8Ato/9Ov8Ax4dJzp//AJlL1d/4jrZP/uspfafaf9xYf+aUf/HB0p3n/cyf/mtL/wAfboRfZh0W&#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d3f8A8enuj/w3c3/7jS+093/ZP/pG/wAB6U2f9tH/AKdf+PDp&#10;OdP/APMperv/ABHWyf8A3WUvtPtP+4sP/NKP/jg6U7z/ALmT/wDNaX/j7dCL7MOi3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Tu7/+PT3R/wCG7m//AHGl9p7v+yf/AEjf4D0ps/7aP/Tr/wAeHSc6f/5lL1d/&#10;4jrZP/uspfafaf8AcWH/AJpR/wDHB0p3n/cyf/mtL/x9uhF9mHR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J3d/8Ax6e6P/Ddzf8A7jS+093/AGT/AOkb/AelNn/bR/6df+PDpOdP/wDMperv/EdbJ/8AdZS+&#10;0+0/7iw/80o/+ODpTvP+5k//ADWl/wCPt0Ivsw6L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nd3/8AHp7o/wDDdzf/ALjS&#10;+093/ZP/AKRv8B6U2f8AbR/6df8Ajw6TnT//ADKXq7/xHWyf/dZS+0+0/wC4sP8AzSj/AOODpTvP&#10;+5k//NaX/j7dCL7MOi3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u7/wDj090f+G7m/wD3Gl9p7v8Asn/0&#10;jf4D0ps/7aP/AE6/8eHSc6f/AOZS9Xf+I62T/wC6yl9p9p/3Fh/5pR/8cHSnef8Acyf/AJrS/wDH&#10;26EX2YdFv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nd3/8enuj/wAN3N/+40vtPd/2T/6Rv8B6U2f9tH/p&#10;1/48Ok50/wD8yl6u/wDEdbJ/91lL7T7T/uLD/wA0o/8Ajg6U7z/uZP8A81pf+Pt0Ivsw6L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O7v/wCPT3R/4bub/wDcaX2nu/7J/wDSN/gPSmz/ALaP/Tr/AMeHSc6f&#10;/wCZS9Xf+I62T/7rKX2n2n/cWH/mlH/xwdKd5/3Mn/5rS/8AH26EX2Yd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d3/APHp7o/8N3N/+40vtPd/2T/6Rv8AAelNn/bR/wCnX/jw6TnT/wDzKXq7/wAR1sn/&#10;AN1lL7T7T/uLD/zSj/44OlO8/wC5k/8AzWl/4+3Qi+zDot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Sd3f/AMenuj/w3c3/&#10;AO40vtPd/wBk/wDpG/wHpTZ/20f+nX/jw6TnT/8AzKXq7/xHWyf/AHWUvtPtP+4sP/NKP/jg6U7z&#10;/uZP/wA1pf8Aj7dCL7MOi3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Tu7/APj090f+G7m//caX2nu/7J/9&#10;I3+A9KbP+2j/ANOv/Hh0nOn/APmUvV3/AIjrZP8A7rKX2n2n/cWH/mlH/wAcHSnef9zJ/wDmtL/x&#10;9uhF9mHRb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J3d//AB6e6P8Aw3c3/wC40vtPd/2T/wCkb/AelNn/&#10;AG0f+nX/AI8Ok50//wAyl6u/8R1sn/3WUvtPtP8AuLD/AM0o/wDjg6U7z/uZP/zWl/4+3Qi+zDo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k7u/8A49PdH/hu5v8A9xpfae7/ALJ/9I3+A9KbP+2j/wBOv/Hh&#10;0nOn/wDmUvV3/iOtk/8Auspfafaf9xYf+aUf/HB0p3n/AHMn/wCa0v8Ax9uhF9mHR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J3d//Hp7o/8ADdzf/uNL7T3f9k/+kb/AelNn/bR/6df+PDpOdP8A/Mperv8A&#10;xHWyf/dZS+0+0/7iw/8ANKP/AI4OlO8/7mT/APNaX/j7dCL7MOi3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Tu7/8Aj090f+G7m/8A3Gl9p7v+yf8A0jf4D0ps/wC2j/06/wDHh0nOn/8AmUvV3/iOtk/+6yl9&#10;p9p/3Fh/5pR/8cHSnef9zJ/+a0v/AB9uhF9mHR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O7v/49PdH/AIbub/8AcaX2&#10;nu/7J/8ASN/gPSmz/to/9Ov/AB4dJzp//mUvV3/iOtk/+6yl9p9p/wBxYf8AmlH/AMcHSnef9zJ/&#10;+a0v/H26EX2YdF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oP&#10;O3f+ZT9n/wDiPN6/+62p9m/L/wDufbf89EP/AFcXom5j/wCSfdf888//AFabqir3lD1ih1737r3X&#10;vfuvde9+691737r3Xvfuvde9+691737r3Xvfuvde9+691737r3Xvfuvde9+691737r3Xvfuvde9+&#10;691737r3V6vUX/Mp+sP/ABHmyv8A3W03vF7mD/c+5/56Jv8Aq43WV/Ln/JPtf+eeD/q0vQh+yjo5&#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Hnbv/ADKfs/8A8R5vX/3W1Ps35f8A9z7b/noh/wCri9E3Mf8A&#10;yT7r/nnn/wCrTdUVe8oesUOve/de697917r3v3Xuve/de697917r3v3Xuve/de697917r3v3Xuve&#10;/de697917r3v3Xuve/de697917r3v3Xuve/de6vV6i/5lP1h/wCI82V/7rab3i9zB/ufc/8APRN/&#10;1cbrK/lz/kn2v/PPB/1aXoQ/ZR0c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Dzt3/AJlP2f8A+I83&#10;r/7ran2b8v8A+59t/wA9EP8A1cXom5j/AOSfdf8APPP/ANWm6oq95Q9Yode9+691737r3Xvfuvde&#10;9+691737r3Xvfuvde9+691737r3Xvfuvde9+691737r3Xvfuvde9+691737r3Xvfuvde9+691er1&#10;F/zKfrD/AMR5sr/3W03vF7mD/c+5/wCeib/q43WV/Ln/ACT7X/nng/6tL0Ifso6O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k7u//AI9PdH/hu5v/&#10;ANxpfae7/sn/ANI3+A9KbP8Ato/9Ov8Ax4dJzp//AJlL1d/4jrZP/uspfafaf9xYf+aUf/HB0p3n&#10;/cyf/mtL/wAfboRfZh0W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B527/AMyn7P8A/Eeb1/8AdbU+zfl//c+2/wCeiH/q4vRNzH/yT7r/AJ55/wDq&#10;03VFXvKHrFDr3v3Xuve/de697917r3v3Xuve/de697917r3v3Xuve/de697917r3v3Xuve/de697&#10;917r3v3Xuve/de697917r3v3Xur1eov+ZT9Yf+I82V/7rab3i9zB/ufc/wDPRN/1cbrK/lz/AJJ9&#10;r/zzwf8AVpehD9lHRz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Dzt3/mU/Z//iPN6/8AutqfZvy//ufb&#10;f89EP/VxeibmP/kn3X/PPP8A9Wm6oq95Q9Yode9+691737r3Xvfuvde9+691737r3Xvfuvde9+69&#10;1737r3Xvfuvde9+691737r3Xvfuvde9+691737r3Xvfuvde9+691er1F/wAyn6w/8R5sr/3W03vF&#10;7mD/AHPuf+eib/q43WV/Ln/JPtf+eeD/AKtL0Ifso6O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Hnb&#10;v/Mp+z//ABHm9f8A3W1Ps35f/wBz7b/noh/6uL0Tcx/8k+6/555/+rTdUVe8oesUOve/de697917&#10;r3v3Xuve/de697917r3v3Xuve/de697917r3v3Xuve/de697917r3v3Xuve/de697917r3v3Xuve&#10;/de6vV6i/wCZT9Yf+I82V/7rab3i9zB/ufc/89E3/Vxusr+XP+Sfa/8APPB/1aXoQ/ZR0c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g87d/5lP2f/wCI83r/AO62p9m/L/8Aufbf89EP/VxeibmP/kn3X/PP&#10;P/1abqir3lD1ih1737r3Xvfuvde9+691737r3Xvfuvde9+691737r3Xvfuvde9+691737r3Xvfuv&#10;de9+691737r3Xvfuvde9+691737r3V6vUX/Mp+sP/EebK/8AdbTe8XuYP9z7n/nom/6uN1lfy5/y&#10;T7X/AJ54P+rS9CH7KOjn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pO7v8A+PT3R/4bub/9xpfae7/sn/0jf4D0ps/7aP8A06/8eHSc6f8A+ZS9Xf8A&#10;iOtk/wDuspfafaf9xYf+aUf/ABwdKd5/3Mn/AOa0v/H26EX2YdFv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edu/8yn7P/wDEeb1/91tT7N+X/wDc&#10;+2/56If+ri9E3Mf/ACT7r/nnn/6tN1RV7yh6xQ697917r3v3Xuve/de697917r3v3Xuve/de6979&#10;17r3v3Xuve/de697917r3v3Xuve/de697917r3v3Xuve/de697917q9XqL/mU/WH/iPNlf8Autpv&#10;eL3MH+59z/z0Tf8AVxusr+XP+Sfa/wDPPB/1aXoQ/ZR0c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">
                <v:group id="Group 41" o:spid="_x0000_s1027" style="position:absolute;width:11917;height:16866" coordsize="11917,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">
                    <v:imagedata r:id="rId12" o:title="eac-coverA4-word-bg1-Erasmus+_EN"/>
                  </v:shape>
                  <v:shapetype id="_x0000_t202" coordsize="21600,21600" o:spt="202" path="m,l,21600r21600,l21600,xe">
                    <v:stroke joinstyle="miter"/>
                    <v:path gradientshapeok="t" o:connecttype="rect"/>
                  </v:shapetype>
                  <v:shape id="Text Box 43" o:spid="_x0000_s1029" type="#_x0000_t202" style="position:absolute;left:5841;top:11562;width:5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C62AA24" w14:textId="77777777"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0C62AA25" w14:textId="77777777" w:rsidR="000616E3" w:rsidRPr="00D02D0C" w:rsidRDefault="000616E3"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C62AA26" w14:textId="12BD048F" w:rsidR="000616E3" w:rsidRDefault="000616E3" w:rsidP="006562E6">
                        <w:pPr>
                          <w:jc w:val="center"/>
                          <w:rPr>
                            <w:b/>
                            <w:color w:val="FFFFFF"/>
                            <w:sz w:val="48"/>
                            <w:szCs w:val="48"/>
                          </w:rPr>
                        </w:pPr>
                        <w:r>
                          <w:rPr>
                            <w:b/>
                            <w:color w:val="FFFFFF"/>
                            <w:sz w:val="48"/>
                            <w:szCs w:val="48"/>
                          </w:rPr>
                          <w:t>20</w:t>
                        </w:r>
                        <w:r w:rsidR="00594D03">
                          <w:rPr>
                            <w:b/>
                            <w:color w:val="FFFFFF"/>
                            <w:sz w:val="48"/>
                            <w:szCs w:val="48"/>
                          </w:rPr>
                          <w:t>20</w:t>
                        </w:r>
                        <w:r>
                          <w:rPr>
                            <w:b/>
                            <w:color w:val="FFFFFF"/>
                            <w:sz w:val="48"/>
                            <w:szCs w:val="48"/>
                          </w:rPr>
                          <w:t xml:space="preserve"> </w:t>
                        </w:r>
                        <w:r w:rsidRPr="009A0907">
                          <w:rPr>
                            <w:b/>
                            <w:color w:val="FFFFFF"/>
                            <w:sz w:val="48"/>
                            <w:szCs w:val="48"/>
                          </w:rPr>
                          <w:t>ERASMUS+</w:t>
                        </w:r>
                        <w:r>
                          <w:rPr>
                            <w:b/>
                            <w:color w:val="FFFFFF"/>
                            <w:sz w:val="48"/>
                            <w:szCs w:val="48"/>
                          </w:rPr>
                          <w:t xml:space="preserve"> </w:t>
                        </w:r>
                      </w:p>
                      <w:p w14:paraId="0C62AA27" w14:textId="77777777" w:rsidR="000616E3" w:rsidRDefault="000616E3" w:rsidP="006562E6">
                        <w:pPr>
                          <w:jc w:val="center"/>
                          <w:rPr>
                            <w:b/>
                            <w:color w:val="FFFFFF"/>
                            <w:sz w:val="48"/>
                            <w:szCs w:val="48"/>
                          </w:rPr>
                        </w:pPr>
                      </w:p>
                      <w:p w14:paraId="0C62AA28" w14:textId="77777777" w:rsidR="000616E3" w:rsidRPr="009A0907" w:rsidRDefault="000616E3" w:rsidP="006562E6">
                        <w:pPr>
                          <w:jc w:val="center"/>
                          <w:rPr>
                            <w:b/>
                            <w:color w:val="FFFFFF"/>
                            <w:sz w:val="48"/>
                            <w:szCs w:val="48"/>
                          </w:rPr>
                        </w:pPr>
                        <w:r w:rsidRPr="009A0907">
                          <w:rPr>
                            <w:b/>
                            <w:color w:val="FFFFFF"/>
                            <w:sz w:val="48"/>
                            <w:szCs w:val="48"/>
                          </w:rPr>
                          <w:t>Guide for Experts</w:t>
                        </w:r>
                      </w:p>
                      <w:p w14:paraId="0C62AA29" w14:textId="77777777" w:rsidR="000616E3" w:rsidRPr="009A0907" w:rsidRDefault="000616E3" w:rsidP="006562E6">
                        <w:pPr>
                          <w:jc w:val="center"/>
                          <w:rPr>
                            <w:b/>
                            <w:color w:val="FFFFFF"/>
                            <w:sz w:val="48"/>
                            <w:szCs w:val="48"/>
                          </w:rPr>
                        </w:pPr>
                        <w:r w:rsidRPr="009A0907">
                          <w:rPr>
                            <w:b/>
                            <w:color w:val="FFFFFF"/>
                            <w:sz w:val="48"/>
                            <w:szCs w:val="48"/>
                          </w:rPr>
                          <w:t>on</w:t>
                        </w:r>
                      </w:p>
                      <w:p w14:paraId="0C62AA2A" w14:textId="77777777" w:rsidR="000616E3" w:rsidRPr="009A0907" w:rsidRDefault="000616E3" w:rsidP="006562E6">
                        <w:pPr>
                          <w:jc w:val="center"/>
                          <w:rPr>
                            <w:b/>
                            <w:color w:val="FFFFFF"/>
                            <w:sz w:val="48"/>
                            <w:szCs w:val="48"/>
                          </w:rPr>
                        </w:pPr>
                        <w:r w:rsidRPr="009A0907">
                          <w:rPr>
                            <w:b/>
                            <w:color w:val="FFFFFF"/>
                            <w:sz w:val="48"/>
                            <w:szCs w:val="48"/>
                          </w:rPr>
                          <w:t xml:space="preserve">Quality Assessment </w:t>
                        </w:r>
                      </w:p>
                      <w:p w14:paraId="0C62AA2B" w14:textId="77777777" w:rsidR="000616E3" w:rsidRPr="00D02D0C" w:rsidRDefault="000616E3" w:rsidP="006562E6">
                        <w:pPr>
                          <w:jc w:val="center"/>
                          <w:rPr>
                            <w:color w:val="FFFFFF"/>
                            <w:sz w:val="48"/>
                            <w:szCs w:val="48"/>
                          </w:rPr>
                        </w:pPr>
                      </w:p>
                    </w:txbxContent>
                  </v:textbox>
                </v:shape>
              </v:group>
            </w:pict>
          </mc:Fallback>
        </mc:AlternateContent>
      </w:r>
      <w:r w:rsidR="00CA2427">
        <w:t xml:space="preserve">  </w:t>
      </w:r>
    </w:p>
    <w:p w14:paraId="0C62A3B6" w14:textId="77777777" w:rsidR="002F4A39" w:rsidRPr="007908D7" w:rsidRDefault="002F4A39"/>
    <w:p w14:paraId="0C62A3B7" w14:textId="77777777" w:rsidR="002F4A39" w:rsidRPr="007908D7" w:rsidRDefault="002F4A39"/>
    <w:p w14:paraId="0C62A3B8" w14:textId="77777777" w:rsidR="002F4A39" w:rsidRPr="007908D7" w:rsidRDefault="002F4A39"/>
    <w:p w14:paraId="0C62A3B9" w14:textId="77777777" w:rsidR="002F4A39" w:rsidRPr="007908D7" w:rsidRDefault="002F4A39"/>
    <w:p w14:paraId="0C62A3BA" w14:textId="77777777" w:rsidR="002F4A39" w:rsidRPr="007908D7" w:rsidRDefault="002F4A39"/>
    <w:p w14:paraId="0C62A3BB" w14:textId="77777777" w:rsidR="002F4A39" w:rsidRPr="007908D7" w:rsidRDefault="002F4A39"/>
    <w:p w14:paraId="0C62A3BC" w14:textId="77777777" w:rsidR="002F4A39" w:rsidRPr="007908D7" w:rsidRDefault="002F4A39"/>
    <w:p w14:paraId="0C62A3BD" w14:textId="77777777" w:rsidR="002F4A39" w:rsidRPr="007908D7" w:rsidRDefault="002F4A39"/>
    <w:p w14:paraId="0C62A3BE" w14:textId="77777777" w:rsidR="002F4A39" w:rsidRPr="007908D7" w:rsidRDefault="002F4A39"/>
    <w:p w14:paraId="0C62A3BF" w14:textId="77777777" w:rsidR="002F4A39" w:rsidRPr="007908D7" w:rsidRDefault="002F4A39"/>
    <w:p w14:paraId="0C62A3C0" w14:textId="77777777" w:rsidR="002F4A39" w:rsidRPr="007908D7" w:rsidRDefault="002F4A39"/>
    <w:p w14:paraId="0C62A3C1" w14:textId="77777777" w:rsidR="00BE75BE" w:rsidRPr="007908D7" w:rsidRDefault="00BE75BE"/>
    <w:p w14:paraId="0C62A3C2" w14:textId="77777777" w:rsidR="00B41BBD" w:rsidRPr="007908D7" w:rsidRDefault="00B41BBD"/>
    <w:p w14:paraId="0C62A3C3" w14:textId="77777777" w:rsidR="00B41BBD" w:rsidRPr="007908D7" w:rsidRDefault="00B41BBD"/>
    <w:p w14:paraId="0C62A3C4" w14:textId="77777777" w:rsidR="00B41BBD" w:rsidRPr="007908D7" w:rsidRDefault="00B41BBD"/>
    <w:p w14:paraId="0C62A3C5" w14:textId="77777777" w:rsidR="00B41BBD" w:rsidRPr="007908D7" w:rsidRDefault="00B41BBD"/>
    <w:p w14:paraId="0C62A3C6" w14:textId="77777777" w:rsidR="00B41BBD" w:rsidRPr="007908D7" w:rsidRDefault="00B41BBD"/>
    <w:p w14:paraId="0C62A3C7" w14:textId="77777777" w:rsidR="00B41BBD" w:rsidRPr="007908D7" w:rsidRDefault="00B41BBD"/>
    <w:p w14:paraId="0C62A3C8" w14:textId="77777777" w:rsidR="00B41BBD" w:rsidRPr="007908D7" w:rsidRDefault="00B41BBD"/>
    <w:p w14:paraId="0C62A3C9" w14:textId="77777777" w:rsidR="00B41BBD" w:rsidRPr="007908D7" w:rsidRDefault="00B41BBD"/>
    <w:p w14:paraId="0C62A3CA" w14:textId="77777777" w:rsidR="00B41BBD" w:rsidRPr="007908D7" w:rsidRDefault="00B41BBD"/>
    <w:p w14:paraId="0C62A3CB" w14:textId="77777777" w:rsidR="00B41BBD" w:rsidRPr="007908D7" w:rsidRDefault="00B41BBD"/>
    <w:p w14:paraId="0C62A3CC" w14:textId="77777777" w:rsidR="00B41BBD" w:rsidRPr="007908D7" w:rsidRDefault="00B41BBD"/>
    <w:p w14:paraId="0C62A3CD" w14:textId="77777777" w:rsidR="00B41BBD" w:rsidRPr="007908D7" w:rsidRDefault="00B41BBD"/>
    <w:p w14:paraId="0C62A3CE" w14:textId="77777777" w:rsidR="00B41BBD" w:rsidRPr="007908D7" w:rsidRDefault="00B41BBD"/>
    <w:p w14:paraId="0C62A3CF" w14:textId="77777777" w:rsidR="00B41BBD" w:rsidRPr="007908D7" w:rsidRDefault="00B41BBD"/>
    <w:p w14:paraId="0C62A3D0" w14:textId="77777777" w:rsidR="00B41BBD" w:rsidRPr="007908D7" w:rsidRDefault="00B41BBD"/>
    <w:p w14:paraId="0C62A3D1" w14:textId="77777777" w:rsidR="00B41BBD" w:rsidRPr="007908D7" w:rsidRDefault="00B41BBD"/>
    <w:p w14:paraId="0C62A3D2" w14:textId="77777777" w:rsidR="00B41BBD" w:rsidRPr="007908D7" w:rsidRDefault="00B41BBD"/>
    <w:p w14:paraId="0C62A3D3" w14:textId="77777777" w:rsidR="00B41BBD" w:rsidRPr="007908D7" w:rsidRDefault="00B41BBD"/>
    <w:p w14:paraId="0C62A3D4" w14:textId="77777777" w:rsidR="00B41BBD" w:rsidRPr="007908D7" w:rsidRDefault="00B41BBD"/>
    <w:p w14:paraId="0C62A3D5" w14:textId="77777777" w:rsidR="00B41BBD" w:rsidRPr="007908D7" w:rsidRDefault="00B41BBD"/>
    <w:p w14:paraId="0C62A3D6" w14:textId="77777777" w:rsidR="00B41BBD" w:rsidRPr="007908D7" w:rsidRDefault="00B41BBD"/>
    <w:p w14:paraId="0C62A3D7" w14:textId="77777777" w:rsidR="00B41BBD" w:rsidRPr="007908D7" w:rsidRDefault="00B41BBD"/>
    <w:p w14:paraId="0C62A3D8" w14:textId="77777777" w:rsidR="004D5591" w:rsidRPr="007908D7" w:rsidRDefault="004D5591"/>
    <w:p w14:paraId="0C62A3D9" w14:textId="77777777" w:rsidR="004D5591" w:rsidRPr="007908D7" w:rsidRDefault="004D5591"/>
    <w:p w14:paraId="0C62A3DA" w14:textId="77777777" w:rsidR="004D5591" w:rsidRPr="007908D7" w:rsidRDefault="004D5591"/>
    <w:p w14:paraId="0C62A3DB" w14:textId="77777777" w:rsidR="004D5591" w:rsidRPr="007908D7" w:rsidRDefault="004D5591"/>
    <w:p w14:paraId="0C62A3DC" w14:textId="77777777" w:rsidR="004D5591" w:rsidRPr="007908D7" w:rsidRDefault="004D5591"/>
    <w:p w14:paraId="0C62A3DD" w14:textId="77777777" w:rsidR="004D5591" w:rsidRPr="007908D7" w:rsidRDefault="004D5591"/>
    <w:p w14:paraId="0C62A3DE" w14:textId="77777777" w:rsidR="004D5591" w:rsidRPr="007908D7" w:rsidRDefault="004D5591"/>
    <w:p w14:paraId="0C62A3DF" w14:textId="77777777" w:rsidR="004D5591" w:rsidRPr="007908D7" w:rsidRDefault="004D5591"/>
    <w:p w14:paraId="0C62A3E0" w14:textId="77777777" w:rsidR="004D5591" w:rsidRPr="007908D7" w:rsidRDefault="004D5591"/>
    <w:p w14:paraId="0C62A3E1" w14:textId="77777777" w:rsidR="004D5591" w:rsidRPr="007908D7" w:rsidRDefault="004D5591"/>
    <w:p w14:paraId="0C62A3E2" w14:textId="77777777" w:rsidR="004D5591" w:rsidRPr="007908D7" w:rsidRDefault="004D5591"/>
    <w:p w14:paraId="0C62A3E3" w14:textId="77777777" w:rsidR="004D5591" w:rsidRPr="007908D7" w:rsidRDefault="004D5591"/>
    <w:p w14:paraId="0C62A3E4" w14:textId="77777777" w:rsidR="004D5591" w:rsidRPr="007908D7" w:rsidRDefault="004D5591"/>
    <w:p w14:paraId="0C62A3E5" w14:textId="77777777" w:rsidR="004D5591" w:rsidRPr="007908D7" w:rsidRDefault="004D5591"/>
    <w:p w14:paraId="0C62A3E6" w14:textId="77777777" w:rsidR="004D5591" w:rsidRPr="007908D7" w:rsidRDefault="004D5591"/>
    <w:p w14:paraId="0C62A3E7" w14:textId="77777777" w:rsidR="00E84F16" w:rsidRDefault="001E2220">
      <w:pPr>
        <w:pStyle w:val="TOCHeading"/>
        <w:rPr>
          <w:rFonts w:ascii="Verdana" w:hAnsi="Verdana"/>
        </w:rPr>
        <w:sectPr w:rsidR="00E84F16" w:rsidSect="00714CEE">
          <w:headerReference w:type="default" r:id="rId13"/>
          <w:type w:val="continuous"/>
          <w:pgSz w:w="11906" w:h="16838" w:code="9"/>
          <w:pgMar w:top="1418" w:right="1418" w:bottom="1701" w:left="1985" w:header="709" w:footer="709" w:gutter="0"/>
          <w:cols w:space="708"/>
          <w:docGrid w:linePitch="360"/>
        </w:sectPr>
      </w:pPr>
      <w:r>
        <w:rPr>
          <w:rFonts w:ascii="Verdana" w:hAnsi="Verdana"/>
        </w:rPr>
        <w:br w:type="page"/>
      </w:r>
    </w:p>
    <w:p w14:paraId="0C62A3E8" w14:textId="77777777" w:rsidR="00BD4499" w:rsidRPr="00714CEE" w:rsidRDefault="00BD4499">
      <w:pPr>
        <w:pStyle w:val="TOCHeading"/>
        <w:rPr>
          <w:rFonts w:ascii="Verdana" w:hAnsi="Verdana"/>
        </w:rPr>
      </w:pPr>
      <w:r w:rsidRPr="007908D7">
        <w:rPr>
          <w:rFonts w:ascii="Verdana" w:hAnsi="Verdana"/>
        </w:rPr>
        <w:lastRenderedPageBreak/>
        <w:t>Table of Contents</w:t>
      </w:r>
    </w:p>
    <w:p w14:paraId="0C62A3E9" w14:textId="77777777" w:rsidR="008459EB" w:rsidRPr="00CC7103" w:rsidRDefault="008459EB" w:rsidP="00925DBC"/>
    <w:p w14:paraId="0C62A3EA" w14:textId="77777777"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B"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C"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D"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0B64B6">
          <w:rPr>
            <w:noProof/>
            <w:webHidden/>
          </w:rPr>
          <w:t>3</w:t>
        </w:r>
        <w:r w:rsidR="008C4E6C">
          <w:rPr>
            <w:noProof/>
            <w:webHidden/>
          </w:rPr>
          <w:fldChar w:fldCharType="end"/>
        </w:r>
      </w:hyperlink>
    </w:p>
    <w:p w14:paraId="0C62A3EE"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14:paraId="0C62A3EF"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14:paraId="0C62A3F0"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14:paraId="0C62A3F1"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14:paraId="0C62A3F2"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14:paraId="0C62A3F3"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14:paraId="0C62A3F4"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0B64B6">
          <w:rPr>
            <w:noProof/>
            <w:webHidden/>
          </w:rPr>
          <w:t>10</w:t>
        </w:r>
        <w:r w:rsidR="008C4E6C">
          <w:rPr>
            <w:noProof/>
            <w:webHidden/>
          </w:rPr>
          <w:fldChar w:fldCharType="end"/>
        </w:r>
      </w:hyperlink>
    </w:p>
    <w:p w14:paraId="0C62A3F5"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6"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7"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8"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0B64B6">
          <w:rPr>
            <w:noProof/>
            <w:webHidden/>
          </w:rPr>
          <w:t>12</w:t>
        </w:r>
        <w:r w:rsidR="008C4E6C">
          <w:rPr>
            <w:noProof/>
            <w:webHidden/>
          </w:rPr>
          <w:fldChar w:fldCharType="end"/>
        </w:r>
      </w:hyperlink>
    </w:p>
    <w:p w14:paraId="0C62A3F9"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0B64B6">
          <w:rPr>
            <w:noProof/>
            <w:webHidden/>
          </w:rPr>
          <w:t>13</w:t>
        </w:r>
        <w:r w:rsidR="008C4E6C">
          <w:rPr>
            <w:noProof/>
            <w:webHidden/>
          </w:rPr>
          <w:fldChar w:fldCharType="end"/>
        </w:r>
      </w:hyperlink>
    </w:p>
    <w:p w14:paraId="0C62A3FA"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0B64B6">
          <w:rPr>
            <w:noProof/>
            <w:webHidden/>
          </w:rPr>
          <w:t>15</w:t>
        </w:r>
        <w:r w:rsidR="008C4E6C">
          <w:rPr>
            <w:noProof/>
            <w:webHidden/>
          </w:rPr>
          <w:fldChar w:fldCharType="end"/>
        </w:r>
      </w:hyperlink>
    </w:p>
    <w:p w14:paraId="0C62A3FB"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14:paraId="0C62A3FC"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14:paraId="0C62A3FD"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0B64B6">
          <w:rPr>
            <w:noProof/>
            <w:webHidden/>
          </w:rPr>
          <w:t>19</w:t>
        </w:r>
        <w:r w:rsidR="008C4E6C">
          <w:rPr>
            <w:noProof/>
            <w:webHidden/>
          </w:rPr>
          <w:fldChar w:fldCharType="end"/>
        </w:r>
      </w:hyperlink>
    </w:p>
    <w:p w14:paraId="0C62A3FE"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0B64B6">
          <w:rPr>
            <w:noProof/>
            <w:webHidden/>
          </w:rPr>
          <w:t>22</w:t>
        </w:r>
        <w:r w:rsidR="008C4E6C">
          <w:rPr>
            <w:noProof/>
            <w:webHidden/>
          </w:rPr>
          <w:fldChar w:fldCharType="end"/>
        </w:r>
      </w:hyperlink>
    </w:p>
    <w:p w14:paraId="0C62A3FF"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0B64B6">
          <w:rPr>
            <w:noProof/>
            <w:webHidden/>
          </w:rPr>
          <w:t>25</w:t>
        </w:r>
        <w:r w:rsidR="008C4E6C">
          <w:rPr>
            <w:noProof/>
            <w:webHidden/>
          </w:rPr>
          <w:fldChar w:fldCharType="end"/>
        </w:r>
      </w:hyperlink>
    </w:p>
    <w:p w14:paraId="0C62A400"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0B64B6">
          <w:rPr>
            <w:noProof/>
            <w:webHidden/>
          </w:rPr>
          <w:t>31</w:t>
        </w:r>
        <w:r w:rsidR="008C4E6C">
          <w:rPr>
            <w:noProof/>
            <w:webHidden/>
          </w:rPr>
          <w:fldChar w:fldCharType="end"/>
        </w:r>
      </w:hyperlink>
    </w:p>
    <w:p w14:paraId="0C62A401"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14:paraId="0C62A402"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14:paraId="0C62A403"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0B64B6">
          <w:rPr>
            <w:noProof/>
            <w:webHidden/>
          </w:rPr>
          <w:t>42</w:t>
        </w:r>
        <w:r w:rsidR="008C4E6C">
          <w:rPr>
            <w:noProof/>
            <w:webHidden/>
          </w:rPr>
          <w:fldChar w:fldCharType="end"/>
        </w:r>
      </w:hyperlink>
    </w:p>
    <w:p w14:paraId="0C62A404"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095659">
          <w:rPr>
            <w:rStyle w:val="Hyperlink"/>
            <w:noProof/>
          </w:rPr>
          <w:t>Youth</w:t>
        </w:r>
        <w:r w:rsidR="008C4E6C" w:rsidRPr="00B46DE6">
          <w:rPr>
            <w:rStyle w:val="Hyperlink"/>
            <w:noProof/>
          </w:rPr>
          <w:t xml:space="preserve"> Dialogue</w:t>
        </w:r>
        <w:r w:rsidR="00DD1C3A">
          <w:rPr>
            <w:rStyle w:val="Hyperlink"/>
            <w:noProof/>
          </w:rPr>
          <w:t xml:space="preserve"> projects</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0B64B6">
          <w:rPr>
            <w:noProof/>
            <w:webHidden/>
          </w:rPr>
          <w:t>49</w:t>
        </w:r>
        <w:r w:rsidR="008C4E6C">
          <w:rPr>
            <w:noProof/>
            <w:webHidden/>
          </w:rPr>
          <w:fldChar w:fldCharType="end"/>
        </w:r>
      </w:hyperlink>
    </w:p>
    <w:p w14:paraId="0C62A405" w14:textId="77777777" w:rsidR="008C4E6C" w:rsidRDefault="00BE527E">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14:paraId="0C62A406"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14:paraId="0C62A407"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0B64B6">
          <w:rPr>
            <w:noProof/>
            <w:webHidden/>
          </w:rPr>
          <w:t>56</w:t>
        </w:r>
        <w:r w:rsidR="008C4E6C">
          <w:rPr>
            <w:noProof/>
            <w:webHidden/>
          </w:rPr>
          <w:fldChar w:fldCharType="end"/>
        </w:r>
      </w:hyperlink>
    </w:p>
    <w:p w14:paraId="0C62A408"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0B64B6">
          <w:rPr>
            <w:noProof/>
            <w:webHidden/>
          </w:rPr>
          <w:t>59</w:t>
        </w:r>
        <w:r w:rsidR="008C4E6C">
          <w:rPr>
            <w:noProof/>
            <w:webHidden/>
          </w:rPr>
          <w:fldChar w:fldCharType="end"/>
        </w:r>
      </w:hyperlink>
    </w:p>
    <w:p w14:paraId="0C62A409"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14:paraId="0C62A40A"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14:paraId="0C62A40B" w14:textId="77777777" w:rsidR="008C4E6C" w:rsidRDefault="00BE527E">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0B64B6">
          <w:rPr>
            <w:noProof/>
            <w:webHidden/>
          </w:rPr>
          <w:t>61</w:t>
        </w:r>
        <w:r w:rsidR="008C4E6C">
          <w:rPr>
            <w:noProof/>
            <w:webHidden/>
          </w:rPr>
          <w:fldChar w:fldCharType="end"/>
        </w:r>
      </w:hyperlink>
    </w:p>
    <w:p w14:paraId="0C62A40C" w14:textId="77777777" w:rsidR="0061179A" w:rsidRDefault="00BD4499" w:rsidP="0061179A">
      <w:pPr>
        <w:rPr>
          <w:b/>
          <w:bCs/>
          <w:noProof/>
        </w:rPr>
      </w:pPr>
      <w:r w:rsidRPr="007908D7">
        <w:rPr>
          <w:b/>
          <w:bCs/>
          <w:noProof/>
        </w:rPr>
        <w:fldChar w:fldCharType="end"/>
      </w:r>
    </w:p>
    <w:p w14:paraId="0C62A40D" w14:textId="77777777" w:rsidR="00B241C3" w:rsidRDefault="00B241C3" w:rsidP="0061179A">
      <w:pPr>
        <w:rPr>
          <w:b/>
          <w:bCs/>
          <w:noProof/>
        </w:rPr>
      </w:pPr>
    </w:p>
    <w:p w14:paraId="0C62A40E" w14:textId="77777777" w:rsidR="00B241C3" w:rsidRDefault="00B241C3" w:rsidP="0061179A"/>
    <w:p w14:paraId="0C62A40F" w14:textId="77777777" w:rsidR="0092180D" w:rsidRDefault="0092180D" w:rsidP="0061179A"/>
    <w:p w14:paraId="0C62A410" w14:textId="77777777" w:rsidR="0092180D" w:rsidRDefault="0092180D" w:rsidP="0061179A"/>
    <w:p w14:paraId="0C62A411" w14:textId="77777777" w:rsidR="0092180D" w:rsidRDefault="0092180D" w:rsidP="0061179A"/>
    <w:p w14:paraId="0C62A412" w14:textId="77777777" w:rsidR="0092180D" w:rsidRDefault="0092180D" w:rsidP="0061179A"/>
    <w:p w14:paraId="0C62A413" w14:textId="77777777" w:rsidR="0092180D" w:rsidRDefault="0092180D" w:rsidP="0061179A"/>
    <w:p w14:paraId="0C62A414" w14:textId="77777777" w:rsidR="0092180D" w:rsidRDefault="0092180D" w:rsidP="0061179A"/>
    <w:p w14:paraId="0C62A415" w14:textId="77777777" w:rsidR="00636922" w:rsidRDefault="00636922">
      <w:pPr>
        <w:jc w:val="left"/>
      </w:pPr>
      <w:r>
        <w:br w:type="page"/>
      </w:r>
    </w:p>
    <w:p w14:paraId="0C62A416" w14:textId="77777777" w:rsidR="00F558E7" w:rsidRPr="007908D7" w:rsidRDefault="001D02E8" w:rsidP="001D02E8">
      <w:pPr>
        <w:pStyle w:val="StyleHeading1Auto"/>
      </w:pPr>
      <w:bookmarkStart w:id="0" w:name="_Toc379898776"/>
      <w:bookmarkStart w:id="1" w:name="_Toc417386785"/>
      <w:bookmarkStart w:id="2" w:name="_Toc473896372"/>
      <w:r w:rsidRPr="007908D7">
        <w:lastRenderedPageBreak/>
        <w:t xml:space="preserve">1. </w:t>
      </w:r>
      <w:r w:rsidR="00F558E7" w:rsidRPr="007908D7">
        <w:t>I</w:t>
      </w:r>
      <w:r w:rsidRPr="007908D7">
        <w:t>ntroduction</w:t>
      </w:r>
      <w:bookmarkEnd w:id="0"/>
      <w:bookmarkEnd w:id="1"/>
      <w:bookmarkEnd w:id="2"/>
    </w:p>
    <w:p w14:paraId="0C62A417"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0C62A418" w14:textId="77777777" w:rsidR="000E26CA" w:rsidRPr="007908D7" w:rsidRDefault="000E26CA" w:rsidP="00F558E7">
      <w:pPr>
        <w:rPr>
          <w:rFonts w:cs="Calibri"/>
          <w:color w:val="000000"/>
        </w:rPr>
      </w:pPr>
    </w:p>
    <w:p w14:paraId="0C62A419" w14:textId="77777777"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r w:rsidR="001E5E36">
        <w:rPr>
          <w:rFonts w:cs="Calibri"/>
          <w:color w:val="000000"/>
          <w:lang w:eastAsia="ar-SA"/>
        </w:rPr>
        <w:t xml:space="preserve"> </w:t>
      </w:r>
    </w:p>
    <w:p w14:paraId="0C62A41A" w14:textId="77777777" w:rsidR="000E26CA" w:rsidRPr="007908D7" w:rsidRDefault="000E26CA" w:rsidP="00F558E7">
      <w:pPr>
        <w:rPr>
          <w:rFonts w:cs="Calibri"/>
          <w:color w:val="000000"/>
          <w:spacing w:val="-5"/>
          <w:lang w:eastAsia="ar-SA"/>
        </w:rPr>
      </w:pPr>
    </w:p>
    <w:p w14:paraId="0C62A41B"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0C62A41C"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0C62A41D" w14:textId="77777777"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0C62A41E"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0C62A41F"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14:paraId="0C62A420" w14:textId="77777777" w:rsidR="00F558E7" w:rsidRPr="007908D7" w:rsidRDefault="00F558E7" w:rsidP="001D02E8">
      <w:pPr>
        <w:pStyle w:val="StyleHeading1Auto"/>
      </w:pPr>
      <w:bookmarkStart w:id="3" w:name="_Toc379898777"/>
      <w:bookmarkStart w:id="4" w:name="_Toc417386786"/>
      <w:bookmarkStart w:id="5" w:name="_Toc473896373"/>
      <w:r w:rsidRPr="007908D7">
        <w:t>2. E</w:t>
      </w:r>
      <w:r w:rsidR="001D02E8" w:rsidRPr="007908D7">
        <w:t>xperts</w:t>
      </w:r>
      <w:bookmarkEnd w:id="3"/>
      <w:bookmarkEnd w:id="4"/>
      <w:bookmarkEnd w:id="5"/>
    </w:p>
    <w:p w14:paraId="0C62A421" w14:textId="77777777" w:rsidR="00F558E7" w:rsidRPr="007908D7" w:rsidRDefault="00F558E7" w:rsidP="001D02E8">
      <w:pPr>
        <w:pStyle w:val="StyleHeading2VerdanaAuto"/>
      </w:pPr>
      <w:bookmarkStart w:id="6" w:name="_Toc379898778"/>
      <w:bookmarkStart w:id="7" w:name="_Toc417386787"/>
      <w:bookmarkStart w:id="8" w:name="_Toc473896374"/>
      <w:r w:rsidRPr="007908D7">
        <w:t>2.1 Role of experts</w:t>
      </w:r>
      <w:bookmarkEnd w:id="6"/>
      <w:bookmarkEnd w:id="7"/>
      <w:bookmarkEnd w:id="8"/>
    </w:p>
    <w:p w14:paraId="0C62A422"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0C62A423" w14:textId="77777777" w:rsidR="000E26CA" w:rsidRPr="007908D7" w:rsidRDefault="000E26CA" w:rsidP="00F558E7">
      <w:pPr>
        <w:rPr>
          <w:rFonts w:cs="Calibri"/>
          <w:color w:val="000000"/>
          <w:lang w:eastAsia="ar-SA"/>
        </w:rPr>
      </w:pPr>
    </w:p>
    <w:p w14:paraId="0C62A424"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0C62A425" w14:textId="77777777" w:rsidR="000E26CA" w:rsidRPr="007908D7" w:rsidRDefault="000E26CA" w:rsidP="00F558E7">
      <w:pPr>
        <w:rPr>
          <w:rFonts w:cs="Calibri"/>
          <w:color w:val="000000"/>
          <w:lang w:eastAsia="ar-SA"/>
        </w:rPr>
      </w:pPr>
    </w:p>
    <w:p w14:paraId="0C62A426"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0C62A427" w14:textId="77777777" w:rsidR="000E26CA" w:rsidRPr="007908D7" w:rsidRDefault="000E26CA" w:rsidP="00F558E7">
      <w:pPr>
        <w:rPr>
          <w:rFonts w:cs="Calibri"/>
          <w:color w:val="000000"/>
          <w:lang w:eastAsia="ar-SA"/>
        </w:rPr>
      </w:pPr>
    </w:p>
    <w:p w14:paraId="0C62A428" w14:textId="77777777"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0C62A429" w14:textId="77777777" w:rsidR="0092479F" w:rsidRPr="007908D7" w:rsidRDefault="0092479F" w:rsidP="00F558E7">
      <w:pPr>
        <w:rPr>
          <w:rFonts w:cs="Calibri"/>
          <w:color w:val="000000"/>
          <w:lang w:eastAsia="ar-SA"/>
        </w:rPr>
      </w:pPr>
    </w:p>
    <w:p w14:paraId="0C62A42A" w14:textId="77777777"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14:paraId="0C62A42B" w14:textId="77777777" w:rsidR="00F558E7" w:rsidRPr="007908D7" w:rsidRDefault="00F558E7" w:rsidP="001D02E8">
      <w:pPr>
        <w:pStyle w:val="StyleHeading2VerdanaAuto"/>
      </w:pPr>
      <w:bookmarkStart w:id="9" w:name="_Toc379898779"/>
      <w:bookmarkStart w:id="10" w:name="_Toc417386788"/>
      <w:bookmarkStart w:id="11" w:name="_Toc473896375"/>
      <w:r w:rsidRPr="007908D7">
        <w:t>2.2 Appointment of experts, code of conduct and conflict of interest</w:t>
      </w:r>
      <w:bookmarkEnd w:id="9"/>
      <w:bookmarkEnd w:id="10"/>
      <w:bookmarkEnd w:id="11"/>
    </w:p>
    <w:p w14:paraId="0C62A42C" w14:textId="77777777"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14:paraId="0C62A42D" w14:textId="77777777" w:rsidR="00E64829" w:rsidRDefault="00E64829" w:rsidP="00F558E7">
      <w:pPr>
        <w:rPr>
          <w:rFonts w:cs="Calibri"/>
          <w:color w:val="000000"/>
          <w:lang w:eastAsia="ar-SA"/>
        </w:rPr>
      </w:pPr>
    </w:p>
    <w:p w14:paraId="0C62A42E" w14:textId="77777777"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14:paraId="0C62A42F" w14:textId="77777777" w:rsidR="000E26CA" w:rsidRPr="007908D7" w:rsidRDefault="000E26CA" w:rsidP="00F558E7">
      <w:pPr>
        <w:rPr>
          <w:rFonts w:cs="Calibri"/>
          <w:color w:val="000000"/>
          <w:lang w:eastAsia="ar-SA"/>
        </w:rPr>
      </w:pPr>
    </w:p>
    <w:p w14:paraId="0C62A430" w14:textId="77777777" w:rsidR="00F558E7" w:rsidRPr="007908D7" w:rsidRDefault="00F558E7" w:rsidP="00F558E7">
      <w:pPr>
        <w:rPr>
          <w:rFonts w:cs="Calibri"/>
          <w:color w:val="000000"/>
          <w:lang w:eastAsia="ar-SA"/>
        </w:rPr>
      </w:pPr>
      <w:r w:rsidRPr="007908D7">
        <w:rPr>
          <w:rFonts w:cs="Calibri"/>
          <w:color w:val="000000"/>
          <w:lang w:eastAsia="ar-SA"/>
        </w:rPr>
        <w:t>To ensure their independence, the names o</w:t>
      </w:r>
      <w:bookmarkStart w:id="12" w:name="_GoBack"/>
      <w:bookmarkEnd w:id="12"/>
      <w:r w:rsidRPr="007908D7">
        <w:rPr>
          <w:rFonts w:cs="Calibri"/>
          <w:color w:val="000000"/>
          <w:lang w:eastAsia="ar-SA"/>
        </w:rPr>
        <w:t xml:space="preserve">f the experts are not made public. Experts are required to perform the assessment to the highest professional standards and within the deadline agreed with the National Agency. </w:t>
      </w:r>
    </w:p>
    <w:p w14:paraId="0C62A431" w14:textId="77777777" w:rsidR="000E26CA" w:rsidRPr="007908D7" w:rsidRDefault="000E26CA" w:rsidP="00F558E7">
      <w:pPr>
        <w:rPr>
          <w:rFonts w:cs="Calibri"/>
          <w:color w:val="000000"/>
          <w:lang w:eastAsia="ar-SA"/>
        </w:rPr>
      </w:pPr>
    </w:p>
    <w:p w14:paraId="0C62A432" w14:textId="77777777"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14:paraId="0C62A433" w14:textId="77777777" w:rsidR="000E26CA" w:rsidRPr="007908D7" w:rsidRDefault="000E26CA" w:rsidP="00F558E7">
      <w:pPr>
        <w:rPr>
          <w:rFonts w:cs="Calibri"/>
          <w:color w:val="000000"/>
          <w:lang w:eastAsia="ar-SA"/>
        </w:rPr>
      </w:pPr>
    </w:p>
    <w:p w14:paraId="0C62A434"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0C62A435" w14:textId="77777777" w:rsidR="000E26CA" w:rsidRPr="007908D7" w:rsidRDefault="000E26CA" w:rsidP="00F558E7">
      <w:pPr>
        <w:rPr>
          <w:rFonts w:cs="Calibri"/>
          <w:color w:val="000000"/>
          <w:lang w:eastAsia="ar-SA"/>
        </w:rPr>
      </w:pPr>
    </w:p>
    <w:p w14:paraId="0C62A436" w14:textId="77777777"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0C62A437" w14:textId="77777777" w:rsidR="000E26CA" w:rsidRPr="007908D7" w:rsidRDefault="000E26CA" w:rsidP="00F558E7">
      <w:pPr>
        <w:rPr>
          <w:rFonts w:cs="Calibri"/>
          <w:color w:val="000000"/>
          <w:lang w:eastAsia="ar-SA"/>
        </w:rPr>
      </w:pPr>
    </w:p>
    <w:p w14:paraId="0C62A438"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0C62A439" w14:textId="77777777" w:rsidR="000E26CA" w:rsidRPr="007908D7" w:rsidRDefault="000E26CA" w:rsidP="00F558E7">
      <w:pPr>
        <w:rPr>
          <w:rFonts w:cs="Calibri"/>
          <w:color w:val="000000"/>
          <w:lang w:eastAsia="ar-SA"/>
        </w:rPr>
      </w:pPr>
    </w:p>
    <w:p w14:paraId="0C62A43A"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0C62A43B" w14:textId="77777777" w:rsidR="00F558E7" w:rsidRPr="007908D7" w:rsidRDefault="00F558E7" w:rsidP="001D02E8">
      <w:pPr>
        <w:pStyle w:val="StyleHeading1Auto"/>
      </w:pPr>
      <w:bookmarkStart w:id="13" w:name="_Toc379898780"/>
      <w:bookmarkStart w:id="14" w:name="_Toc417386789"/>
      <w:bookmarkStart w:id="15" w:name="_Toc473896376"/>
      <w:r w:rsidRPr="007908D7">
        <w:lastRenderedPageBreak/>
        <w:t>3. A</w:t>
      </w:r>
      <w:r w:rsidR="001D02E8" w:rsidRPr="007908D7">
        <w:t>ssessment of applications</w:t>
      </w:r>
      <w:bookmarkEnd w:id="13"/>
      <w:bookmarkEnd w:id="14"/>
      <w:bookmarkEnd w:id="15"/>
    </w:p>
    <w:p w14:paraId="0C62A43C" w14:textId="77777777"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14:paraId="0C62A43D"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0C62A43E" w14:textId="77777777" w:rsidR="000E26CA" w:rsidRPr="007908D7" w:rsidRDefault="000E26CA">
      <w:pPr>
        <w:rPr>
          <w:rFonts w:cs="Calibri"/>
          <w:color w:val="000000"/>
          <w:lang w:eastAsia="ar-SA"/>
        </w:rPr>
      </w:pPr>
    </w:p>
    <w:p w14:paraId="0C62A43F"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0C62A440" w14:textId="77777777" w:rsidR="000E26CA" w:rsidRPr="007908D7" w:rsidRDefault="000E26CA">
      <w:pPr>
        <w:rPr>
          <w:rFonts w:cs="Calibri"/>
          <w:color w:val="000000"/>
          <w:lang w:eastAsia="ar-SA"/>
        </w:rPr>
      </w:pPr>
    </w:p>
    <w:p w14:paraId="0C62A441"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0C62A442" w14:textId="77777777" w:rsidR="000E26CA" w:rsidRPr="007908D7" w:rsidRDefault="000E26CA">
      <w:pPr>
        <w:rPr>
          <w:rFonts w:cs="Calibri"/>
          <w:color w:val="000000"/>
          <w:lang w:eastAsia="ar-SA"/>
        </w:rPr>
      </w:pPr>
    </w:p>
    <w:p w14:paraId="0C62A443"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4"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0C62A444"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0C62A445"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0C62A446"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0C62A447"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14:paraId="0C62A448" w14:textId="77777777" w:rsidR="00CC7103" w:rsidRDefault="00CC7103">
      <w:pPr>
        <w:rPr>
          <w:rFonts w:cs="Calibri"/>
          <w:color w:val="000000"/>
          <w:spacing w:val="-5"/>
          <w:lang w:eastAsia="ar-SA"/>
        </w:rPr>
      </w:pPr>
    </w:p>
    <w:p w14:paraId="0C62A449"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0C62A44A" w14:textId="77777777" w:rsidR="000E26CA" w:rsidRPr="007908D7" w:rsidRDefault="000E26CA" w:rsidP="00F558E7">
      <w:pPr>
        <w:rPr>
          <w:rFonts w:cs="Calibri"/>
          <w:color w:val="000000"/>
          <w:spacing w:val="-5"/>
          <w:lang w:eastAsia="ar-SA"/>
        </w:rPr>
      </w:pPr>
    </w:p>
    <w:p w14:paraId="0C62A44B"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0C62A44C" w14:textId="77777777" w:rsidR="00C079FD" w:rsidRDefault="00C079FD" w:rsidP="00F558E7">
      <w:pPr>
        <w:rPr>
          <w:rFonts w:cs="Calibri"/>
          <w:color w:val="000000"/>
          <w:lang w:eastAsia="ar-SA"/>
        </w:rPr>
      </w:pPr>
    </w:p>
    <w:p w14:paraId="0C62A44D" w14:textId="77777777"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14:paraId="0C62A44E" w14:textId="77777777"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14:paraId="0C62A44F" w14:textId="77777777"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14:paraId="0C62A450" w14:textId="77777777"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14:paraId="0C62A451" w14:textId="77777777"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lastRenderedPageBreak/>
        <w:t>National Agencies will ensure that experts are inform</w:t>
      </w:r>
      <w:r w:rsidRPr="00A16128">
        <w:rPr>
          <w:rFonts w:eastAsia="SimSun" w:cs="Calibri"/>
          <w:color w:val="auto"/>
          <w:szCs w:val="22"/>
        </w:rPr>
        <w:t xml:space="preserve">ed </w:t>
      </w:r>
      <w:r w:rsidRPr="00CE0FEF">
        <w:rPr>
          <w:rFonts w:eastAsia="SimSun" w:cs="Calibri"/>
          <w:color w:val="auto"/>
          <w:szCs w:val="22"/>
        </w:rPr>
        <w:t xml:space="preserve">about </w:t>
      </w:r>
      <w:r w:rsidR="00AA7AC8" w:rsidRPr="00B149F1">
        <w:rPr>
          <w:color w:val="auto"/>
        </w:rPr>
        <w:t>the "ICM Handbook for participating organisations". This handbook aims to support both higher education institutions</w:t>
      </w:r>
      <w:r w:rsidR="00AA7AC8" w:rsidRPr="00B149F1">
        <w:rPr>
          <w:color w:val="auto"/>
          <w:sz w:val="13"/>
          <w:szCs w:val="13"/>
        </w:rPr>
        <w:t xml:space="preserve"> </w:t>
      </w:r>
      <w:r w:rsidR="00AA7AC8" w:rsidRPr="00B149F1">
        <w:rPr>
          <w:color w:val="auto"/>
        </w:rPr>
        <w:t>in the implementation of their ICM project, from application to final report and includes a section on "Do's and don'ts for applicant HEIs".</w:t>
      </w:r>
      <w:r w:rsidRPr="00CE0FEF">
        <w:rPr>
          <w:rStyle w:val="FootnoteReference"/>
          <w:rFonts w:eastAsia="SimSun" w:cs="Calibri"/>
          <w:bCs/>
          <w:color w:val="auto"/>
          <w:szCs w:val="22"/>
        </w:rPr>
        <w:footnoteReference w:id="7"/>
      </w:r>
    </w:p>
    <w:p w14:paraId="0C62A452" w14:textId="77777777"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14:paraId="0C62A453" w14:textId="77777777" w:rsidR="00612E52" w:rsidRDefault="00612E52" w:rsidP="00F558E7">
      <w:pPr>
        <w:rPr>
          <w:rFonts w:cs="Calibri"/>
          <w:color w:val="000000"/>
        </w:rPr>
      </w:pPr>
    </w:p>
    <w:p w14:paraId="0C62A454"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14:paraId="0C62A455"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14:paraId="0C62A456"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14:paraId="0C62A457"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14:paraId="0C62A458"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14:paraId="0C62A459" w14:textId="77777777"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14:paraId="0C62A45A"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14:paraId="0C62A45B" w14:textId="77777777"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14:paraId="0C62A45C" w14:textId="77777777"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14:paraId="0C62A45D"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14:paraId="0C62A45E" w14:textId="77777777"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14:paraId="0C62A45F" w14:textId="7777777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5"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14:paraId="0C62A460" w14:textId="77777777" w:rsidR="00F558E7" w:rsidRPr="007908D7" w:rsidRDefault="00F558E7" w:rsidP="00714CEE">
      <w:pPr>
        <w:keepNext/>
        <w:rPr>
          <w:rFonts w:cs="Calibri"/>
          <w:color w:val="000000"/>
        </w:rPr>
      </w:pPr>
    </w:p>
    <w:p w14:paraId="0C62A461"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0C62A462" w14:textId="77777777" w:rsidR="00CC7103" w:rsidRDefault="00CC7103" w:rsidP="00F558E7">
      <w:pPr>
        <w:rPr>
          <w:rFonts w:cs="Calibri"/>
          <w:color w:val="000000"/>
        </w:rPr>
      </w:pPr>
    </w:p>
    <w:p w14:paraId="0C62A463" w14:textId="77777777"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0C62A464" w14:textId="77777777" w:rsidR="000E26CA" w:rsidRPr="007908D7" w:rsidRDefault="000E26CA" w:rsidP="00F558E7">
      <w:pPr>
        <w:rPr>
          <w:rFonts w:cs="Calibri"/>
          <w:color w:val="000000"/>
        </w:rPr>
      </w:pPr>
    </w:p>
    <w:p w14:paraId="0C62A465" w14:textId="77777777"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0C62A466" w14:textId="77777777" w:rsidR="000E26CA" w:rsidRPr="007908D7" w:rsidRDefault="000E26CA" w:rsidP="00F558E7">
      <w:pPr>
        <w:rPr>
          <w:rFonts w:cs="Calibri"/>
          <w:color w:val="000000"/>
        </w:rPr>
      </w:pPr>
    </w:p>
    <w:p w14:paraId="0C62A467"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w:t>
      </w:r>
      <w:r w:rsidRPr="007908D7">
        <w:rPr>
          <w:rFonts w:cs="Calibri"/>
          <w:color w:val="000000"/>
        </w:rPr>
        <w:lastRenderedPageBreak/>
        <w:t xml:space="preserve">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0C62A468" w14:textId="77777777" w:rsidR="000E26CA" w:rsidRPr="007908D7" w:rsidRDefault="000E26CA" w:rsidP="00F558E7">
      <w:pPr>
        <w:rPr>
          <w:rFonts w:cs="Calibri"/>
          <w:color w:val="000000"/>
        </w:rPr>
      </w:pPr>
    </w:p>
    <w:p w14:paraId="0C62A469"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14:paraId="0C62A46A" w14:textId="77777777" w:rsidR="00834E61" w:rsidRDefault="00834E61" w:rsidP="00F558E7">
      <w:pPr>
        <w:rPr>
          <w:rFonts w:cs="Calibri"/>
          <w:color w:val="000000"/>
        </w:rPr>
      </w:pPr>
    </w:p>
    <w:p w14:paraId="0C62A46B" w14:textId="77777777"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0C62A46C" w14:textId="77777777"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526"/>
        <w:gridCol w:w="1269"/>
        <w:gridCol w:w="1473"/>
        <w:gridCol w:w="1702"/>
        <w:gridCol w:w="1692"/>
      </w:tblGrid>
      <w:tr w:rsidR="00BD4499" w:rsidRPr="007908D7" w14:paraId="0C62A46F" w14:textId="7777777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14:paraId="0C62A46D"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lastRenderedPageBreak/>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0C62A46E"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0C62A474" w14:textId="77777777" w:rsidTr="00E331D4">
        <w:trPr>
          <w:trHeight w:val="479"/>
        </w:trPr>
        <w:tc>
          <w:tcPr>
            <w:tcW w:w="1787" w:type="dxa"/>
            <w:shd w:val="clear" w:color="auto" w:fill="auto"/>
          </w:tcPr>
          <w:p w14:paraId="0C62A470" w14:textId="77777777" w:rsidR="00F558E7" w:rsidRPr="007908D7" w:rsidRDefault="00F558E7" w:rsidP="007439B1">
            <w:pPr>
              <w:keepNext/>
              <w:keepLines/>
              <w:spacing w:after="60"/>
              <w:jc w:val="left"/>
              <w:rPr>
                <w:rFonts w:cs="Calibri"/>
                <w:color w:val="000000"/>
              </w:rPr>
            </w:pPr>
          </w:p>
        </w:tc>
        <w:tc>
          <w:tcPr>
            <w:tcW w:w="4187" w:type="dxa"/>
            <w:gridSpan w:val="3"/>
            <w:shd w:val="clear" w:color="auto" w:fill="auto"/>
          </w:tcPr>
          <w:p w14:paraId="0C62A471"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14:paraId="0C62A472"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14:paraId="0C62A473"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0C62A47B" w14:textId="77777777" w:rsidTr="00E331D4">
        <w:trPr>
          <w:trHeight w:val="1686"/>
        </w:trPr>
        <w:tc>
          <w:tcPr>
            <w:tcW w:w="1787" w:type="dxa"/>
            <w:shd w:val="clear" w:color="auto" w:fill="auto"/>
          </w:tcPr>
          <w:p w14:paraId="0C62A475" w14:textId="77777777"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14:paraId="0C62A476"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14:paraId="0C62A477"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14:paraId="0C62A478"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14:paraId="0C62A479"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14:paraId="0C62A47A" w14:textId="77777777" w:rsidR="00F62EFA" w:rsidRPr="00AB1FDF" w:rsidRDefault="00095659" w:rsidP="00DD1C3A">
            <w:pPr>
              <w:keepNext/>
              <w:keepLines/>
              <w:spacing w:after="60"/>
              <w:jc w:val="center"/>
              <w:rPr>
                <w:rFonts w:cs="Calibri"/>
                <w:color w:val="000000"/>
              </w:rPr>
            </w:pPr>
            <w:r>
              <w:rPr>
                <w:rFonts w:cs="Calibri"/>
                <w:color w:val="000000"/>
              </w:rPr>
              <w:t>Youth</w:t>
            </w:r>
            <w:r w:rsidRPr="00AB1FDF">
              <w:rPr>
                <w:rFonts w:cs="Calibri"/>
                <w:color w:val="000000"/>
              </w:rPr>
              <w:t xml:space="preserve"> </w:t>
            </w:r>
            <w:r w:rsidR="00F62EFA" w:rsidRPr="00AB1FDF">
              <w:rPr>
                <w:rFonts w:cs="Calibri"/>
                <w:color w:val="000000"/>
              </w:rPr>
              <w:t>Dialogue</w:t>
            </w:r>
            <w:r w:rsidR="00DD1C3A">
              <w:rPr>
                <w:rFonts w:cs="Calibri"/>
                <w:color w:val="000000"/>
              </w:rPr>
              <w:t xml:space="preserve"> projects</w:t>
            </w:r>
            <w:r w:rsidR="00F62EFA" w:rsidRPr="00AB1FDF">
              <w:rPr>
                <w:rFonts w:cs="Calibri"/>
                <w:color w:val="000000"/>
              </w:rPr>
              <w:t xml:space="preserve"> </w:t>
            </w:r>
          </w:p>
        </w:tc>
      </w:tr>
      <w:tr w:rsidR="00F62EFA" w:rsidRPr="007908D7" w14:paraId="0C62A482" w14:textId="77777777" w:rsidTr="00E331D4">
        <w:trPr>
          <w:trHeight w:val="614"/>
        </w:trPr>
        <w:tc>
          <w:tcPr>
            <w:tcW w:w="1787" w:type="dxa"/>
            <w:shd w:val="clear" w:color="auto" w:fill="auto"/>
          </w:tcPr>
          <w:p w14:paraId="0C62A47C" w14:textId="77777777"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00CE0FEF">
              <w:rPr>
                <w:rFonts w:cs="Calibri"/>
                <w:color w:val="000000"/>
              </w:rPr>
              <w:t>/strategy</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14:paraId="0C62A47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0C62A47E"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0C62A47F"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0C62A480"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0C62A481"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0C62A489" w14:textId="77777777" w:rsidTr="00E331D4">
        <w:trPr>
          <w:trHeight w:val="1022"/>
        </w:trPr>
        <w:tc>
          <w:tcPr>
            <w:tcW w:w="1787" w:type="dxa"/>
            <w:shd w:val="clear" w:color="auto" w:fill="auto"/>
          </w:tcPr>
          <w:p w14:paraId="0C62A483"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14:paraId="0C62A484"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0C62A485" w14:textId="77777777" w:rsidR="00F62EFA" w:rsidRPr="00714CEE" w:rsidRDefault="00CE0FEF" w:rsidP="00F62EFA">
            <w:pPr>
              <w:keepNext/>
              <w:keepLines/>
              <w:spacing w:after="60"/>
              <w:jc w:val="center"/>
              <w:rPr>
                <w:color w:val="auto"/>
              </w:rPr>
            </w:pPr>
            <w:r>
              <w:rPr>
                <w:rFonts w:ascii="Calibri" w:hAnsi="Calibri" w:cs="Calibri"/>
                <w:color w:val="auto"/>
                <w:sz w:val="22"/>
                <w:szCs w:val="22"/>
              </w:rPr>
              <w:t>20</w:t>
            </w:r>
          </w:p>
        </w:tc>
        <w:tc>
          <w:tcPr>
            <w:tcW w:w="1525" w:type="dxa"/>
            <w:shd w:val="clear" w:color="auto" w:fill="auto"/>
            <w:vAlign w:val="center"/>
          </w:tcPr>
          <w:p w14:paraId="0C62A486"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14:paraId="0C62A487"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0C62A488"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0C62A490" w14:textId="77777777" w:rsidTr="00E331D4">
        <w:trPr>
          <w:trHeight w:val="1278"/>
        </w:trPr>
        <w:tc>
          <w:tcPr>
            <w:tcW w:w="1787" w:type="dxa"/>
            <w:shd w:val="clear" w:color="auto" w:fill="auto"/>
          </w:tcPr>
          <w:p w14:paraId="0C62A48A"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14:paraId="0C62A48B"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0C62A48C" w14:textId="77777777" w:rsidR="00F62EFA" w:rsidRPr="00714CEE" w:rsidRDefault="00CE0FEF" w:rsidP="00F62EFA">
            <w:pPr>
              <w:keepNext/>
              <w:keepLines/>
              <w:spacing w:after="60"/>
              <w:jc w:val="center"/>
              <w:rPr>
                <w:color w:val="auto"/>
              </w:rPr>
            </w:pPr>
            <w:r>
              <w:rPr>
                <w:rFonts w:ascii="Calibri" w:hAnsi="Calibri" w:cs="Calibri"/>
                <w:color w:val="auto"/>
                <w:sz w:val="22"/>
                <w:szCs w:val="22"/>
              </w:rPr>
              <w:t>3</w:t>
            </w:r>
            <w:r w:rsidR="00F62EFA" w:rsidRPr="00925DBC">
              <w:rPr>
                <w:rFonts w:ascii="Calibri" w:hAnsi="Calibri" w:cs="Calibri"/>
                <w:color w:val="auto"/>
                <w:sz w:val="22"/>
                <w:szCs w:val="22"/>
              </w:rPr>
              <w:t>0</w:t>
            </w:r>
          </w:p>
        </w:tc>
        <w:tc>
          <w:tcPr>
            <w:tcW w:w="1525" w:type="dxa"/>
            <w:shd w:val="clear" w:color="auto" w:fill="auto"/>
            <w:vAlign w:val="center"/>
          </w:tcPr>
          <w:p w14:paraId="0C62A48D"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14:paraId="0C62A48E"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0C62A48F"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0C62A497" w14:textId="77777777" w:rsidTr="00E331D4">
        <w:trPr>
          <w:trHeight w:val="541"/>
        </w:trPr>
        <w:tc>
          <w:tcPr>
            <w:tcW w:w="1787" w:type="dxa"/>
            <w:shd w:val="clear" w:color="auto" w:fill="auto"/>
          </w:tcPr>
          <w:p w14:paraId="0C62A491"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14:paraId="0C62A492"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0C62A493"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0C62A494"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0C62A495"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0C62A496"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0C62A49E" w14:textId="77777777" w:rsidTr="00E331D4">
        <w:trPr>
          <w:trHeight w:val="331"/>
        </w:trPr>
        <w:tc>
          <w:tcPr>
            <w:tcW w:w="1787" w:type="dxa"/>
            <w:shd w:val="clear" w:color="auto" w:fill="auto"/>
          </w:tcPr>
          <w:p w14:paraId="0C62A498" w14:textId="77777777"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14:paraId="0C62A499"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14:paraId="0C62A49A"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14:paraId="0C62A49B"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14:paraId="0C62A49C"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14:paraId="0C62A49D"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0C62A49F" w14:textId="77777777" w:rsidR="00F558E7" w:rsidRPr="007908D7" w:rsidRDefault="00F558E7" w:rsidP="00F558E7">
      <w:pPr>
        <w:rPr>
          <w:rFonts w:cs="Calibri"/>
          <w:color w:val="000000"/>
        </w:rPr>
      </w:pPr>
    </w:p>
    <w:p w14:paraId="0C62A4A0"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0C62A4A1" w14:textId="77777777" w:rsidR="000E26CA" w:rsidRPr="007908D7" w:rsidRDefault="000E26CA" w:rsidP="00F558E7">
      <w:pPr>
        <w:rPr>
          <w:rFonts w:cs="Calibri"/>
          <w:color w:val="000000"/>
        </w:rPr>
      </w:pPr>
    </w:p>
    <w:p w14:paraId="0C62A4A2"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0C62A4A3" w14:textId="77777777" w:rsidR="000E26CA" w:rsidRPr="007908D7" w:rsidRDefault="000E26CA" w:rsidP="00F558E7">
      <w:pPr>
        <w:rPr>
          <w:rFonts w:cs="Calibri"/>
          <w:color w:val="000000"/>
        </w:rPr>
      </w:pPr>
    </w:p>
    <w:p w14:paraId="0C62A4A4"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0C62A4A5" w14:textId="77777777" w:rsidR="00834E61" w:rsidRPr="007908D7" w:rsidRDefault="00834E61" w:rsidP="00F558E7">
      <w:pPr>
        <w:rPr>
          <w:rFonts w:cs="Calibri"/>
          <w:color w:val="000000"/>
        </w:rPr>
      </w:pPr>
    </w:p>
    <w:p w14:paraId="0C62A4A6"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lastRenderedPageBreak/>
        <w:t xml:space="preserve">Very good – the application addresses all relevant aspects of the criterion in question convincingly and successfully. The answer provides all the information and evidence needed and there are no concerns or areas of weakness. </w:t>
      </w:r>
    </w:p>
    <w:p w14:paraId="0C62A4A7" w14:textId="77777777" w:rsidR="00F558E7" w:rsidRPr="007908D7" w:rsidRDefault="00F558E7" w:rsidP="00F558E7">
      <w:pPr>
        <w:suppressAutoHyphens/>
        <w:ind w:left="720"/>
        <w:rPr>
          <w:rFonts w:cs="Calibri"/>
          <w:spacing w:val="-5"/>
          <w:lang w:eastAsia="ar-SA"/>
        </w:rPr>
      </w:pPr>
    </w:p>
    <w:p w14:paraId="0C62A4A8"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0C62A4A9" w14:textId="77777777" w:rsidR="00F558E7" w:rsidRPr="007908D7" w:rsidRDefault="00F558E7" w:rsidP="00F558E7">
      <w:pPr>
        <w:suppressAutoHyphens/>
        <w:ind w:left="720"/>
        <w:rPr>
          <w:rFonts w:cs="Calibri"/>
          <w:color w:val="000000"/>
          <w:spacing w:val="-5"/>
          <w:lang w:eastAsia="ar-SA"/>
        </w:rPr>
      </w:pPr>
    </w:p>
    <w:p w14:paraId="0C62A4AA"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0C62A4AB" w14:textId="77777777" w:rsidR="00F558E7" w:rsidRPr="007908D7" w:rsidRDefault="00F558E7" w:rsidP="00F558E7">
      <w:pPr>
        <w:suppressAutoHyphens/>
        <w:ind w:left="720"/>
        <w:rPr>
          <w:rFonts w:cs="Calibri"/>
          <w:color w:val="000000"/>
          <w:spacing w:val="-5"/>
          <w:lang w:eastAsia="ar-SA"/>
        </w:rPr>
      </w:pPr>
    </w:p>
    <w:p w14:paraId="0C62A4AC" w14:textId="77777777"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0C62A4AD" w14:textId="77777777" w:rsidR="00F558E7" w:rsidRPr="007908D7" w:rsidRDefault="00F558E7" w:rsidP="00C410C1">
      <w:pPr>
        <w:pStyle w:val="ListParagraph"/>
        <w:numPr>
          <w:ilvl w:val="0"/>
          <w:numId w:val="0"/>
        </w:numPr>
        <w:rPr>
          <w:rFonts w:cs="Calibri"/>
          <w:color w:val="000000"/>
          <w:spacing w:val="-5"/>
          <w:szCs w:val="20"/>
        </w:rPr>
      </w:pPr>
    </w:p>
    <w:p w14:paraId="0C62A4AE" w14:textId="77777777"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0C62A4AF" w14:textId="77777777"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14:paraId="0C62A4B2" w14:textId="77777777" w:rsidTr="00E738DD">
        <w:tc>
          <w:tcPr>
            <w:tcW w:w="1766" w:type="dxa"/>
            <w:shd w:val="clear" w:color="auto" w:fill="auto"/>
          </w:tcPr>
          <w:p w14:paraId="0C62A4B0" w14:textId="77777777"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0C62A4B1" w14:textId="77777777"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0C62A4B8" w14:textId="77777777" w:rsidTr="007439B1">
        <w:tc>
          <w:tcPr>
            <w:tcW w:w="1766" w:type="dxa"/>
            <w:shd w:val="clear" w:color="auto" w:fill="auto"/>
          </w:tcPr>
          <w:p w14:paraId="0C62A4B3" w14:textId="77777777"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14:paraId="0C62A4B4"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0C62A4B5"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0C62A4B6"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0C62A4B7"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14:paraId="0C62A4BE" w14:textId="77777777" w:rsidTr="007439B1">
        <w:tc>
          <w:tcPr>
            <w:tcW w:w="1766" w:type="dxa"/>
            <w:shd w:val="clear" w:color="auto" w:fill="auto"/>
          </w:tcPr>
          <w:p w14:paraId="0C62A4B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0C62A4BA"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0C62A4BB"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0C62A4BC"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0C62A4BD"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14:paraId="0C62A4C4" w14:textId="77777777" w:rsidTr="007439B1">
        <w:tc>
          <w:tcPr>
            <w:tcW w:w="1766" w:type="dxa"/>
            <w:shd w:val="clear" w:color="auto" w:fill="auto"/>
          </w:tcPr>
          <w:p w14:paraId="0C62A4BF"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0C62A4C0"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0C62A4C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0C62A4C2"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0C62A4C3"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14:paraId="0C62A4CA" w14:textId="77777777" w:rsidTr="007439B1">
        <w:tc>
          <w:tcPr>
            <w:tcW w:w="1766" w:type="dxa"/>
            <w:shd w:val="clear" w:color="auto" w:fill="auto"/>
          </w:tcPr>
          <w:p w14:paraId="0C62A4C5"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0C62A4C6"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0C62A4C7"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0C62A4C8"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0C62A4C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14:paraId="0C62A4CB" w14:textId="77777777" w:rsidR="00F558E7" w:rsidRPr="007908D7" w:rsidRDefault="00F558E7" w:rsidP="00C410C1">
      <w:pPr>
        <w:pStyle w:val="ListParagraph"/>
        <w:numPr>
          <w:ilvl w:val="0"/>
          <w:numId w:val="0"/>
        </w:numPr>
        <w:rPr>
          <w:rFonts w:cs="Calibri"/>
          <w:color w:val="000000"/>
          <w:szCs w:val="20"/>
        </w:rPr>
      </w:pPr>
    </w:p>
    <w:p w14:paraId="0C62A4CC" w14:textId="77777777"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14:paraId="0C62A4CD" w14:textId="77777777" w:rsidR="000E26CA" w:rsidRPr="007908D7" w:rsidRDefault="000E26CA" w:rsidP="00F558E7">
      <w:pPr>
        <w:rPr>
          <w:rFonts w:cs="Calibri"/>
          <w:color w:val="000000"/>
          <w:lang w:eastAsia="ar-SA"/>
        </w:rPr>
      </w:pPr>
    </w:p>
    <w:p w14:paraId="0C62A4CE"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0C62A4CF" w14:textId="77777777" w:rsidR="000E26CA" w:rsidRPr="007908D7" w:rsidRDefault="000E26CA" w:rsidP="00F558E7">
      <w:pPr>
        <w:rPr>
          <w:rFonts w:cs="Calibri"/>
          <w:color w:val="000000"/>
          <w:lang w:eastAsia="ar-SA"/>
        </w:rPr>
      </w:pPr>
    </w:p>
    <w:p w14:paraId="0C62A4D0"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0C62A4D1" w14:textId="77777777" w:rsidR="000E26CA" w:rsidRPr="007908D7" w:rsidRDefault="000E26CA" w:rsidP="00F558E7">
      <w:pPr>
        <w:rPr>
          <w:rFonts w:cs="Calibri"/>
          <w:color w:val="000000"/>
          <w:lang w:eastAsia="ar-SA"/>
        </w:rPr>
      </w:pPr>
    </w:p>
    <w:p w14:paraId="0C62A4D2"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0C62A4D3" w14:textId="77777777" w:rsidR="00FD6455" w:rsidRDefault="00FD6455" w:rsidP="00F558E7">
      <w:pPr>
        <w:rPr>
          <w:rFonts w:cs="Calibri"/>
          <w:color w:val="000000"/>
          <w:lang w:eastAsia="ar-SA"/>
        </w:rPr>
      </w:pPr>
    </w:p>
    <w:p w14:paraId="0C62A4D5" w14:textId="77777777" w:rsidR="000E26CA" w:rsidRPr="007908D7" w:rsidRDefault="000E26CA" w:rsidP="00F558E7">
      <w:pPr>
        <w:rPr>
          <w:rFonts w:cs="Calibri"/>
          <w:color w:val="000000"/>
          <w:lang w:eastAsia="ar-SA"/>
        </w:rPr>
      </w:pPr>
    </w:p>
    <w:p w14:paraId="0C62A4D6" w14:textId="77777777" w:rsidR="00F558E7" w:rsidRPr="007908D7" w:rsidRDefault="00F558E7" w:rsidP="00F558E7">
      <w:pPr>
        <w:rPr>
          <w:rFonts w:cs="Calibri"/>
          <w:color w:val="000000"/>
          <w:lang w:eastAsia="ar-SA"/>
        </w:rPr>
      </w:pPr>
      <w:r w:rsidRPr="007908D7">
        <w:rPr>
          <w:rFonts w:cs="Calibri"/>
          <w:color w:val="000000"/>
          <w:lang w:eastAsia="ar-SA"/>
        </w:rPr>
        <w:lastRenderedPageBreak/>
        <w:t>The National Agency monitors the quality of expert assessments and can require the expert to revise the assessment should the necessary quality standard not be met.</w:t>
      </w:r>
    </w:p>
    <w:p w14:paraId="0C62A4D7"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0C62A4D8" w14:textId="77777777"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14:paraId="0C62A4D9" w14:textId="77777777"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14:paraId="0C62A4DA"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14:paraId="0C62A4DB"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14:paraId="0C62A4DC" w14:textId="77777777"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14:paraId="0C62A4DD"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0C62A4DE"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0C62A4DF"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0C62A4E0"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14:paraId="0C62A4E1"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0C62A4E2"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14:paraId="0C62A4E3" w14:textId="77777777" w:rsidR="00F326E7" w:rsidRDefault="00F326E7" w:rsidP="00205942">
      <w:pPr>
        <w:spacing w:after="200" w:line="276" w:lineRule="auto"/>
        <w:rPr>
          <w:rFonts w:eastAsia="SimSun"/>
          <w:color w:val="auto"/>
          <w:szCs w:val="20"/>
          <w:lang w:eastAsia="zh-CN"/>
        </w:rPr>
      </w:pPr>
      <w:r>
        <w:rPr>
          <w:rFonts w:eastAsia="SimSun"/>
          <w:color w:val="auto"/>
          <w:szCs w:val="20"/>
          <w:lang w:eastAsia="zh-CN"/>
        </w:rPr>
        <w:t>In the case of mobility with Partner Countries in region 14, the only eligible flows are outgoing traineeships in 'digital skills'. The expert will check that proposed mobilities are only in this field and, after this, will proceed to the same type of quality assessment as indicated below for all Partner Countries.</w:t>
      </w:r>
    </w:p>
    <w:p w14:paraId="0C62A4E4"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undertake a single assessment per Partner Country answering the 4 quality questions relating to all intended mobilities with that particular country. Each </w:t>
      </w:r>
      <w:r w:rsidRPr="005D610D">
        <w:rPr>
          <w:rFonts w:eastAsia="SimSun"/>
          <w:color w:val="auto"/>
          <w:szCs w:val="20"/>
          <w:lang w:eastAsia="zh-CN"/>
        </w:rPr>
        <w:lastRenderedPageBreak/>
        <w:t>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14:paraId="0C62A4E5"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14:paraId="0C62A4E6" w14:textId="77777777"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rPr>
        <mc:AlternateContent>
          <mc:Choice Requires="wps">
            <w:drawing>
              <wp:anchor distT="0" distB="0" distL="114300" distR="114300" simplePos="0" relativeHeight="251658242" behindDoc="0" locked="0" layoutInCell="1" allowOverlap="1" wp14:anchorId="0C62A9AA" wp14:editId="0C62A9AB">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2AA2C" w14:textId="77777777"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0C62AA2D" w14:textId="77777777" w:rsidR="000616E3" w:rsidRPr="005D610D" w:rsidRDefault="000616E3" w:rsidP="00205942">
                            <w:pPr>
                              <w:spacing w:line="276" w:lineRule="auto"/>
                              <w:rPr>
                                <w:rFonts w:eastAsia="SimSun"/>
                                <w:color w:val="auto"/>
                                <w:szCs w:val="20"/>
                                <w:lang w:eastAsia="zh-CN"/>
                              </w:rPr>
                            </w:pPr>
                          </w:p>
                          <w:p w14:paraId="0C62AA2E" w14:textId="77777777"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0C62AA2F"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0C62AA30"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0C62AA31"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0C62AA32" w14:textId="77777777"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0C62AA33" w14:textId="77777777" w:rsidR="000616E3" w:rsidRPr="005D610D" w:rsidRDefault="000616E3" w:rsidP="003714FD">
                            <w:pPr>
                              <w:spacing w:line="276" w:lineRule="auto"/>
                              <w:ind w:left="720"/>
                              <w:jc w:val="left"/>
                              <w:rPr>
                                <w:rFonts w:eastAsia="SimSun"/>
                                <w:color w:val="auto"/>
                                <w:szCs w:val="20"/>
                                <w:lang w:eastAsia="zh-CN"/>
                              </w:rPr>
                            </w:pPr>
                          </w:p>
                          <w:p w14:paraId="0C62AA34" w14:textId="77777777"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0C62AA35" w14:textId="77777777" w:rsidR="000616E3" w:rsidRDefault="000616E3"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A9AA" id="Text Box 51" o:spid="_x0000_s1031" type="#_x0000_t202" style="position:absolute;left:0;text-align:left;margin-left:-6.35pt;margin-top:20.25pt;width:441.5pt;height:2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L0DY2pcCAAC8BQAADgAAAAAAAAAAAAAAAAAuAgAAZHJzL2Uyb0Rv&#10;Yy54bWxQSwECLQAUAAYACAAAACEAxkYQSt8AAAAKAQAADwAAAAAAAAAAAAAAAADxBAAAZHJzL2Rv&#10;d25yZXYueG1sUEsFBgAAAAAEAAQA8wAAAP0FAAAAAA==&#10;" fillcolor="white [3201]" strokeweight=".5pt">
                <v:textbox>
                  <w:txbxContent>
                    <w:p w14:paraId="0C62AA2C" w14:textId="77777777"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0C62AA2D" w14:textId="77777777" w:rsidR="000616E3" w:rsidRPr="005D610D" w:rsidRDefault="000616E3" w:rsidP="00205942">
                      <w:pPr>
                        <w:spacing w:line="276" w:lineRule="auto"/>
                        <w:rPr>
                          <w:rFonts w:eastAsia="SimSun"/>
                          <w:color w:val="auto"/>
                          <w:szCs w:val="20"/>
                          <w:lang w:eastAsia="zh-CN"/>
                        </w:rPr>
                      </w:pPr>
                    </w:p>
                    <w:p w14:paraId="0C62AA2E" w14:textId="77777777"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0C62AA2F"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0C62AA30"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0C62AA31"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0C62AA32" w14:textId="77777777"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0C62AA33" w14:textId="77777777" w:rsidR="000616E3" w:rsidRPr="005D610D" w:rsidRDefault="000616E3" w:rsidP="003714FD">
                      <w:pPr>
                        <w:spacing w:line="276" w:lineRule="auto"/>
                        <w:ind w:left="720"/>
                        <w:jc w:val="left"/>
                        <w:rPr>
                          <w:rFonts w:eastAsia="SimSun"/>
                          <w:color w:val="auto"/>
                          <w:szCs w:val="20"/>
                          <w:lang w:eastAsia="zh-CN"/>
                        </w:rPr>
                      </w:pPr>
                    </w:p>
                    <w:p w14:paraId="0C62AA34" w14:textId="77777777"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0C62AA35" w14:textId="77777777" w:rsidR="000616E3" w:rsidRDefault="000616E3"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0C62A4E7" w14:textId="77777777" w:rsidR="00205942" w:rsidRDefault="00205942" w:rsidP="00205942">
      <w:pPr>
        <w:spacing w:after="200" w:line="276" w:lineRule="auto"/>
        <w:rPr>
          <w:rFonts w:eastAsia="SimSun"/>
          <w:b/>
          <w:color w:val="auto"/>
          <w:szCs w:val="20"/>
          <w:u w:val="single"/>
          <w:lang w:eastAsia="zh-CN"/>
        </w:rPr>
      </w:pPr>
    </w:p>
    <w:p w14:paraId="0C62A4E8" w14:textId="77777777" w:rsidR="00205942" w:rsidRDefault="00205942" w:rsidP="00205942">
      <w:pPr>
        <w:spacing w:after="200" w:line="276" w:lineRule="auto"/>
        <w:rPr>
          <w:rFonts w:eastAsia="SimSun"/>
          <w:b/>
          <w:color w:val="auto"/>
          <w:szCs w:val="20"/>
          <w:u w:val="single"/>
          <w:lang w:eastAsia="zh-CN"/>
        </w:rPr>
      </w:pPr>
    </w:p>
    <w:p w14:paraId="0C62A4E9" w14:textId="77777777" w:rsidR="00205942" w:rsidRDefault="00205942" w:rsidP="00205942">
      <w:pPr>
        <w:spacing w:after="200" w:line="276" w:lineRule="auto"/>
        <w:rPr>
          <w:rFonts w:eastAsia="SimSun"/>
          <w:b/>
          <w:color w:val="auto"/>
          <w:szCs w:val="20"/>
          <w:u w:val="single"/>
          <w:lang w:eastAsia="zh-CN"/>
        </w:rPr>
      </w:pPr>
    </w:p>
    <w:p w14:paraId="0C62A4EA" w14:textId="77777777" w:rsidR="00205942" w:rsidRDefault="00205942" w:rsidP="00205942">
      <w:pPr>
        <w:spacing w:after="200" w:line="276" w:lineRule="auto"/>
        <w:rPr>
          <w:rFonts w:eastAsia="SimSun"/>
          <w:b/>
          <w:color w:val="auto"/>
          <w:szCs w:val="20"/>
          <w:u w:val="single"/>
          <w:lang w:eastAsia="zh-CN"/>
        </w:rPr>
      </w:pPr>
    </w:p>
    <w:p w14:paraId="0C62A4EB" w14:textId="77777777" w:rsidR="00205942" w:rsidRDefault="00205942" w:rsidP="00205942">
      <w:pPr>
        <w:spacing w:after="200" w:line="276" w:lineRule="auto"/>
        <w:rPr>
          <w:rFonts w:eastAsia="SimSun"/>
          <w:b/>
          <w:color w:val="auto"/>
          <w:szCs w:val="20"/>
          <w:u w:val="single"/>
          <w:lang w:eastAsia="zh-CN"/>
        </w:rPr>
      </w:pPr>
    </w:p>
    <w:p w14:paraId="0C62A4EC" w14:textId="77777777" w:rsidR="00205942" w:rsidRPr="005D610D" w:rsidRDefault="00205942" w:rsidP="00205942">
      <w:pPr>
        <w:spacing w:after="200" w:line="276" w:lineRule="auto"/>
        <w:rPr>
          <w:rFonts w:eastAsia="SimSun"/>
          <w:color w:val="auto"/>
          <w:szCs w:val="20"/>
          <w:lang w:eastAsia="zh-CN"/>
        </w:rPr>
      </w:pPr>
    </w:p>
    <w:p w14:paraId="0C62A4ED" w14:textId="77777777" w:rsidR="00205942" w:rsidRDefault="00205942" w:rsidP="00205942">
      <w:pPr>
        <w:spacing w:line="276" w:lineRule="auto"/>
        <w:rPr>
          <w:rFonts w:eastAsia="SimSun"/>
          <w:color w:val="auto"/>
          <w:szCs w:val="20"/>
          <w:u w:val="single"/>
          <w:lang w:eastAsia="zh-CN"/>
        </w:rPr>
      </w:pPr>
    </w:p>
    <w:p w14:paraId="0C62A4EE" w14:textId="77777777" w:rsidR="00205942" w:rsidRDefault="00205942" w:rsidP="00205942">
      <w:pPr>
        <w:spacing w:line="276" w:lineRule="auto"/>
        <w:rPr>
          <w:rFonts w:eastAsia="SimSun"/>
          <w:color w:val="auto"/>
          <w:szCs w:val="20"/>
          <w:u w:val="single"/>
          <w:lang w:eastAsia="zh-CN"/>
        </w:rPr>
      </w:pPr>
    </w:p>
    <w:p w14:paraId="0C62A4EF" w14:textId="77777777" w:rsidR="00205942" w:rsidRDefault="00205942" w:rsidP="00205942">
      <w:pPr>
        <w:spacing w:line="276" w:lineRule="auto"/>
        <w:rPr>
          <w:rFonts w:eastAsia="SimSun"/>
          <w:color w:val="auto"/>
          <w:szCs w:val="20"/>
          <w:u w:val="single"/>
          <w:lang w:eastAsia="zh-CN"/>
        </w:rPr>
      </w:pPr>
    </w:p>
    <w:p w14:paraId="0C62A4F0" w14:textId="77777777" w:rsidR="00205942" w:rsidRDefault="00205942" w:rsidP="00205942">
      <w:pPr>
        <w:spacing w:line="276" w:lineRule="auto"/>
        <w:rPr>
          <w:rFonts w:eastAsia="SimSun"/>
          <w:color w:val="auto"/>
          <w:szCs w:val="20"/>
          <w:u w:val="single"/>
          <w:lang w:eastAsia="zh-CN"/>
        </w:rPr>
      </w:pPr>
    </w:p>
    <w:p w14:paraId="0C62A4F1" w14:textId="77777777" w:rsidR="00205942" w:rsidRDefault="00205942" w:rsidP="00205942">
      <w:pPr>
        <w:spacing w:line="276" w:lineRule="auto"/>
        <w:rPr>
          <w:rFonts w:eastAsia="SimSun"/>
          <w:color w:val="auto"/>
          <w:szCs w:val="20"/>
          <w:u w:val="single"/>
          <w:lang w:eastAsia="zh-CN"/>
        </w:rPr>
      </w:pPr>
    </w:p>
    <w:p w14:paraId="0C62A4F2" w14:textId="77777777" w:rsidR="00205942" w:rsidRDefault="00205942" w:rsidP="00205942">
      <w:pPr>
        <w:spacing w:line="276" w:lineRule="auto"/>
        <w:rPr>
          <w:rFonts w:eastAsia="SimSun"/>
          <w:color w:val="auto"/>
          <w:szCs w:val="20"/>
          <w:u w:val="single"/>
          <w:lang w:eastAsia="zh-CN"/>
        </w:rPr>
      </w:pPr>
    </w:p>
    <w:p w14:paraId="0C62A4F3" w14:textId="77777777" w:rsidR="00205942" w:rsidRDefault="00205942" w:rsidP="00205942">
      <w:pPr>
        <w:spacing w:line="276" w:lineRule="auto"/>
        <w:rPr>
          <w:rFonts w:eastAsia="SimSun"/>
          <w:color w:val="auto"/>
          <w:szCs w:val="20"/>
          <w:u w:val="single"/>
          <w:lang w:eastAsia="zh-CN"/>
        </w:rPr>
      </w:pPr>
    </w:p>
    <w:p w14:paraId="0C62A4F4" w14:textId="77777777" w:rsidR="00F558E7" w:rsidRPr="007908D7" w:rsidRDefault="001B7BD1" w:rsidP="001D02E8">
      <w:pPr>
        <w:pStyle w:val="StyleHeading2VerdanaAuto"/>
      </w:pPr>
      <w:bookmarkStart w:id="30" w:name="_Toc379898785"/>
      <w:bookmarkStart w:id="31" w:name="_Toc417386795"/>
      <w:bookmarkStart w:id="32" w:name="_Toc473896382"/>
      <w:r>
        <w:t>3.6</w:t>
      </w:r>
      <w:r w:rsidR="00F558E7" w:rsidRPr="007908D7">
        <w:t xml:space="preserve"> Possible problems with applications</w:t>
      </w:r>
      <w:bookmarkEnd w:id="30"/>
      <w:bookmarkEnd w:id="31"/>
      <w:bookmarkEnd w:id="32"/>
    </w:p>
    <w:p w14:paraId="0C62A4F5" w14:textId="77777777" w:rsidR="00636922" w:rsidRDefault="00636922" w:rsidP="00F558E7">
      <w:pPr>
        <w:rPr>
          <w:rFonts w:cs="Calibri"/>
          <w:color w:val="000000"/>
          <w:lang w:eastAsia="ar-SA"/>
        </w:rPr>
      </w:pPr>
    </w:p>
    <w:p w14:paraId="0C62A4F6" w14:textId="77777777"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0C62A4F7" w14:textId="77777777" w:rsidR="00F558E7" w:rsidRPr="007908D7" w:rsidRDefault="00F558E7" w:rsidP="00F558E7">
      <w:pPr>
        <w:rPr>
          <w:rFonts w:cs="Calibri"/>
          <w:color w:val="000000"/>
          <w:lang w:eastAsia="ar-SA"/>
        </w:rPr>
      </w:pPr>
    </w:p>
    <w:p w14:paraId="0C62A4F8"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0C62A4F9" w14:textId="77777777"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14:paraId="0C62A4FA" w14:textId="77777777" w:rsidR="00F558E7" w:rsidRPr="007908D7" w:rsidRDefault="00205942" w:rsidP="00977D11">
      <w:pPr>
        <w:pStyle w:val="Heading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14:paraId="0C62A4FB"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0C62A4FC" w14:textId="77777777" w:rsidR="00F558E7" w:rsidRPr="007908D7" w:rsidRDefault="00F558E7" w:rsidP="00F558E7">
      <w:pPr>
        <w:rPr>
          <w:rFonts w:cs="Calibri"/>
          <w:color w:val="000000"/>
          <w:lang w:eastAsia="ar-SA"/>
        </w:rPr>
      </w:pPr>
    </w:p>
    <w:p w14:paraId="0C62A4FD" w14:textId="77777777" w:rsidR="00F558E7" w:rsidRPr="007908D7" w:rsidRDefault="00F558E7" w:rsidP="00F558E7">
      <w:pPr>
        <w:rPr>
          <w:rFonts w:cs="Calibri"/>
          <w:color w:val="000000"/>
          <w:lang w:eastAsia="ar-SA"/>
        </w:rPr>
      </w:pPr>
      <w:r w:rsidRPr="007908D7">
        <w:rPr>
          <w:rFonts w:cs="Calibri"/>
          <w:color w:val="000000"/>
          <w:lang w:eastAsia="ar-SA"/>
        </w:rPr>
        <w:lastRenderedPageBreak/>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0C62A4FE" w14:textId="77777777" w:rsidR="00F558E7" w:rsidRPr="007908D7" w:rsidRDefault="00F558E7" w:rsidP="00F558E7">
      <w:pPr>
        <w:rPr>
          <w:rFonts w:cs="Calibri"/>
          <w:color w:val="000000"/>
          <w:lang w:eastAsia="ar-SA"/>
        </w:rPr>
      </w:pPr>
    </w:p>
    <w:p w14:paraId="0C62A4FF" w14:textId="77777777"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0C62A500" w14:textId="77777777" w:rsidR="00F558E7" w:rsidRPr="007908D7" w:rsidRDefault="00F558E7" w:rsidP="00F558E7">
      <w:pPr>
        <w:rPr>
          <w:rFonts w:cs="Calibri"/>
          <w:color w:val="000000"/>
          <w:lang w:eastAsia="ar-SA"/>
        </w:rPr>
      </w:pPr>
    </w:p>
    <w:p w14:paraId="0C62A501"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0C62A502" w14:textId="77777777" w:rsidR="00F558E7" w:rsidRPr="007908D7" w:rsidRDefault="00F558E7" w:rsidP="00F558E7">
      <w:pPr>
        <w:rPr>
          <w:rFonts w:cs="Calibri"/>
          <w:color w:val="000000"/>
          <w:lang w:eastAsia="ar-SA"/>
        </w:rPr>
      </w:pPr>
    </w:p>
    <w:p w14:paraId="0C62A503"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0C62A504" w14:textId="77777777"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14:paraId="0C62A505" w14:textId="77777777"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0C62A506" w14:textId="77777777" w:rsidR="004423C4" w:rsidRDefault="004423C4" w:rsidP="00DF459E">
      <w:pPr>
        <w:rPr>
          <w:rFonts w:cs="Calibri"/>
          <w:color w:val="auto"/>
          <w:lang w:eastAsia="ar-SA"/>
        </w:rPr>
      </w:pPr>
    </w:p>
    <w:p w14:paraId="0C62A507" w14:textId="77777777"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14:paraId="0C62A508" w14:textId="77777777" w:rsidR="004423C4" w:rsidRPr="008F6ECF" w:rsidRDefault="004423C4" w:rsidP="00DF459E">
      <w:pPr>
        <w:rPr>
          <w:rFonts w:cs="Calibri"/>
          <w:color w:val="auto"/>
          <w:szCs w:val="20"/>
          <w:lang w:eastAsia="ar-SA"/>
        </w:rPr>
      </w:pPr>
    </w:p>
    <w:p w14:paraId="0C62A509" w14:textId="77777777" w:rsidR="00DF459E" w:rsidRPr="007908D7" w:rsidRDefault="00DF459E" w:rsidP="00DF459E">
      <w:pPr>
        <w:pStyle w:val="StyleHeading2VerdanaAuto"/>
      </w:pPr>
      <w:bookmarkStart w:id="43" w:name="_Toc417386801"/>
      <w:bookmarkStart w:id="44" w:name="_Toc473896386"/>
      <w:r>
        <w:lastRenderedPageBreak/>
        <w:t>4.</w:t>
      </w:r>
      <w:r w:rsidR="00205942">
        <w:t>3</w:t>
      </w:r>
      <w:r w:rsidRPr="007908D7">
        <w:t xml:space="preserve"> </w:t>
      </w:r>
      <w:r w:rsidR="008459EB">
        <w:t>Quality, c</w:t>
      </w:r>
      <w:r>
        <w:t>ost-efficiency, value for money of the activities</w:t>
      </w:r>
      <w:bookmarkEnd w:id="43"/>
      <w:bookmarkEnd w:id="44"/>
    </w:p>
    <w:p w14:paraId="0C62A50A" w14:textId="77777777" w:rsidR="00DF459E" w:rsidRDefault="00DF459E" w:rsidP="00DF459E">
      <w:pPr>
        <w:rPr>
          <w:rFonts w:cs="Calibri"/>
          <w:lang w:eastAsia="ar-SA"/>
        </w:rPr>
      </w:pPr>
    </w:p>
    <w:p w14:paraId="0C62A50B" w14:textId="77777777"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0C62A50C" w14:textId="77777777" w:rsidR="00D81A9B" w:rsidRDefault="00D81A9B" w:rsidP="00DF459E">
      <w:pPr>
        <w:spacing w:line="276" w:lineRule="auto"/>
        <w:rPr>
          <w:rFonts w:eastAsia="SimSun"/>
          <w:color w:val="auto"/>
          <w:szCs w:val="20"/>
          <w:u w:val="single"/>
          <w:lang w:eastAsia="zh-CN"/>
        </w:rPr>
      </w:pPr>
    </w:p>
    <w:p w14:paraId="0C62A50D" w14:textId="77777777" w:rsidR="00D81A9B" w:rsidRDefault="00D81A9B" w:rsidP="00DF459E">
      <w:pPr>
        <w:spacing w:line="276" w:lineRule="auto"/>
        <w:rPr>
          <w:rFonts w:eastAsia="SimSun"/>
          <w:color w:val="auto"/>
          <w:szCs w:val="20"/>
          <w:u w:val="single"/>
          <w:lang w:eastAsia="zh-CN"/>
        </w:rPr>
      </w:pPr>
    </w:p>
    <w:p w14:paraId="0C62A50E" w14:textId="77777777" w:rsidR="00D81A9B" w:rsidRDefault="00D81A9B" w:rsidP="00DF459E">
      <w:pPr>
        <w:spacing w:line="276" w:lineRule="auto"/>
        <w:rPr>
          <w:rFonts w:eastAsia="SimSun"/>
          <w:color w:val="auto"/>
          <w:szCs w:val="20"/>
          <w:u w:val="single"/>
          <w:lang w:eastAsia="zh-CN"/>
        </w:rPr>
      </w:pPr>
    </w:p>
    <w:p w14:paraId="0C62A50F" w14:textId="77777777" w:rsidR="00D81A9B" w:rsidRDefault="00D81A9B">
      <w:pPr>
        <w:jc w:val="left"/>
        <w:rPr>
          <w:rFonts w:cs="Arial"/>
          <w:b/>
          <w:bCs/>
          <w:color w:val="263673"/>
          <w:kern w:val="32"/>
          <w:sz w:val="28"/>
          <w:szCs w:val="32"/>
        </w:rPr>
      </w:pPr>
      <w:r>
        <w:br w:type="page"/>
      </w:r>
    </w:p>
    <w:p w14:paraId="0C62A510" w14:textId="77777777" w:rsidR="00D81A9B" w:rsidRPr="007908D7" w:rsidRDefault="00596D5B" w:rsidP="00D81A9B">
      <w:pPr>
        <w:pStyle w:val="Heading1"/>
        <w:jc w:val="left"/>
      </w:pPr>
      <w:bookmarkStart w:id="45" w:name="_Toc417386802"/>
      <w:bookmarkStart w:id="46" w:name="_Toc473896387"/>
      <w:r>
        <w:lastRenderedPageBreak/>
        <w:t>Annex I</w:t>
      </w:r>
      <w:r w:rsidR="00D81A9B" w:rsidRPr="007908D7">
        <w:t xml:space="preserve"> </w:t>
      </w:r>
      <w:r>
        <w:t xml:space="preserve">- </w:t>
      </w:r>
      <w:r w:rsidR="00D81A9B" w:rsidRPr="007908D7">
        <w:t>Declaration on the prevention of conflicts of interest and disclosure of information</w:t>
      </w:r>
      <w:bookmarkEnd w:id="45"/>
      <w:bookmarkEnd w:id="46"/>
    </w:p>
    <w:p w14:paraId="0C62A511"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0C62A512" w14:textId="77777777" w:rsidR="00D81A9B" w:rsidRDefault="00D81A9B" w:rsidP="00D81A9B">
      <w:pPr>
        <w:ind w:left="-142"/>
        <w:rPr>
          <w:color w:val="000000"/>
          <w:szCs w:val="20"/>
        </w:rPr>
      </w:pPr>
      <w:r w:rsidRPr="007908D7">
        <w:rPr>
          <w:color w:val="000000"/>
          <w:szCs w:val="20"/>
        </w:rPr>
        <w:t xml:space="preserve">I, the undersigned, am informed of </w:t>
      </w:r>
    </w:p>
    <w:p w14:paraId="0C62A513" w14:textId="77777777" w:rsidR="007C4B96" w:rsidRDefault="007C4B96" w:rsidP="00D81A9B">
      <w:pPr>
        <w:ind w:left="-142"/>
        <w:rPr>
          <w:color w:val="000000"/>
          <w:szCs w:val="20"/>
        </w:rPr>
      </w:pPr>
    </w:p>
    <w:p w14:paraId="0C62A514" w14:textId="77777777" w:rsidR="007C4B96" w:rsidRDefault="007C4B96" w:rsidP="007C4B96">
      <w:pPr>
        <w:numPr>
          <w:ilvl w:val="0"/>
          <w:numId w:val="61"/>
        </w:numPr>
        <w:rPr>
          <w:color w:val="000000"/>
          <w:szCs w:val="20"/>
        </w:rPr>
      </w:pPr>
      <w:r w:rsidRPr="007C4B96">
        <w:rPr>
          <w:color w:val="000000"/>
          <w:szCs w:val="20"/>
        </w:rPr>
        <w:t>Art.61 of the Financial Regulation following which:</w:t>
      </w:r>
    </w:p>
    <w:p w14:paraId="0C62A515" w14:textId="77777777" w:rsidR="007C4B96" w:rsidRPr="007C4B96" w:rsidRDefault="007C4B96" w:rsidP="00142370">
      <w:pPr>
        <w:ind w:left="709"/>
        <w:rPr>
          <w:color w:val="000000"/>
          <w:szCs w:val="20"/>
        </w:rPr>
      </w:pPr>
    </w:p>
    <w:p w14:paraId="0C62A516" w14:textId="77777777" w:rsidR="007C4B96" w:rsidRDefault="007C4B96" w:rsidP="007C4B96">
      <w:pPr>
        <w:ind w:left="-142"/>
        <w:rPr>
          <w:b/>
          <w:bCs/>
          <w:color w:val="000000"/>
          <w:szCs w:val="20"/>
        </w:rPr>
      </w:pPr>
      <w:r w:rsidRPr="007C4B96">
        <w:rPr>
          <w:b/>
          <w:bCs/>
          <w:color w:val="000000"/>
          <w:szCs w:val="20"/>
        </w:rPr>
        <w:t xml:space="preserve">Conflict of interests </w:t>
      </w:r>
    </w:p>
    <w:p w14:paraId="0C62A517" w14:textId="77777777" w:rsidR="00D75522" w:rsidRPr="007C4B96" w:rsidRDefault="00D75522" w:rsidP="007C4B96">
      <w:pPr>
        <w:ind w:left="-142"/>
        <w:rPr>
          <w:color w:val="000000"/>
          <w:szCs w:val="20"/>
        </w:rPr>
      </w:pPr>
    </w:p>
    <w:p w14:paraId="0C62A518" w14:textId="77777777" w:rsidR="007C4B96" w:rsidRDefault="007C4B96" w:rsidP="007C4B96">
      <w:pPr>
        <w:ind w:left="-142"/>
        <w:rPr>
          <w:color w:val="000000"/>
          <w:szCs w:val="20"/>
        </w:rPr>
      </w:pPr>
      <w:r w:rsidRPr="007C4B96">
        <w:rPr>
          <w:color w:val="000000"/>
          <w:szCs w:val="20"/>
        </w:rPr>
        <w:t xml:space="preserve">1. Financial actors within the meaning of Chapter 4 of this Title and other persons, including national authorities at any level, involved in budget implementation under direct, indirect and shared management, including acts preparatory thereto, audit or control, shall not take any action which may bring their own interests into conflict with those of the Union. They shall also take appropriate measures to prevent a conflict of interests from arising in the functions under their responsibility and to address situations which may objectively be perceived as a conflict of interests. </w:t>
      </w:r>
    </w:p>
    <w:p w14:paraId="0C62A519" w14:textId="77777777" w:rsidR="007C4B96" w:rsidRPr="007C4B96" w:rsidRDefault="007C4B96" w:rsidP="007C4B96">
      <w:pPr>
        <w:ind w:left="-142"/>
        <w:rPr>
          <w:color w:val="000000"/>
          <w:szCs w:val="20"/>
        </w:rPr>
      </w:pPr>
    </w:p>
    <w:p w14:paraId="0C62A51A" w14:textId="77777777" w:rsidR="007C4B96" w:rsidRDefault="007C4B96" w:rsidP="007C4B96">
      <w:pPr>
        <w:ind w:left="-142"/>
        <w:rPr>
          <w:color w:val="000000"/>
          <w:szCs w:val="20"/>
        </w:rPr>
      </w:pPr>
      <w:r w:rsidRPr="007C4B96">
        <w:rPr>
          <w:color w:val="000000"/>
          <w:szCs w:val="20"/>
        </w:rPr>
        <w:t xml:space="preserve">2. Where there is a risk of a conflict of interests involving a member of staff of a national authority, the person in question shall refer the matter to his or her hierarchical superior. Where such a risk exists for staff covered by the Staff Regulations, the person in question shall refer the matter to the relevant authorising officer by delegation. The relevant hierarchical superior or the authorising officer by delegation shall confirm in writing whether a conflict of interests is found to exist. Where a conflict of interests is found to exist, the appointing authority or the relevant national authority shall ensure that the person in question ceases all activity in the matter. The relevant authorising officer by delegation or the relevant national authority shall ensure that any further appropriate action is taken in accordance with the applicable law. </w:t>
      </w:r>
    </w:p>
    <w:p w14:paraId="0C62A51B" w14:textId="77777777" w:rsidR="007C4B96" w:rsidRPr="007C4B96" w:rsidRDefault="007C4B96" w:rsidP="007C4B96">
      <w:pPr>
        <w:ind w:left="-142"/>
        <w:rPr>
          <w:color w:val="000000"/>
          <w:szCs w:val="20"/>
        </w:rPr>
      </w:pPr>
    </w:p>
    <w:p w14:paraId="0C62A51C" w14:textId="77777777" w:rsidR="007C4B96" w:rsidRPr="007C4B96" w:rsidRDefault="007C4B96" w:rsidP="007C4B96">
      <w:pPr>
        <w:ind w:left="-142"/>
        <w:rPr>
          <w:color w:val="000000"/>
          <w:szCs w:val="20"/>
        </w:rPr>
      </w:pPr>
      <w:r w:rsidRPr="007C4B96">
        <w:rPr>
          <w:color w:val="000000"/>
          <w:szCs w:val="20"/>
        </w:rPr>
        <w:t>3. 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p w14:paraId="0C62A51D" w14:textId="77777777" w:rsidR="007C4B96" w:rsidRDefault="007C4B96" w:rsidP="007C4B96">
      <w:pPr>
        <w:ind w:left="-142"/>
        <w:rPr>
          <w:color w:val="000000"/>
          <w:szCs w:val="20"/>
        </w:rPr>
      </w:pPr>
    </w:p>
    <w:p w14:paraId="0C62A51E" w14:textId="77777777" w:rsidR="007C4B96" w:rsidRPr="007C4B96" w:rsidRDefault="007C4B96" w:rsidP="00142370">
      <w:pPr>
        <w:ind w:left="-142" w:firstLine="142"/>
        <w:rPr>
          <w:color w:val="000000"/>
          <w:szCs w:val="20"/>
        </w:rPr>
      </w:pPr>
      <w:r w:rsidRPr="007C4B96">
        <w:rPr>
          <w:color w:val="000000"/>
          <w:szCs w:val="20"/>
        </w:rPr>
        <w:t xml:space="preserve">(2) </w:t>
      </w:r>
      <w:r w:rsidR="00142370">
        <w:rPr>
          <w:color w:val="000000"/>
          <w:szCs w:val="20"/>
        </w:rPr>
        <w:t xml:space="preserve">  </w:t>
      </w:r>
      <w:r w:rsidRPr="007C4B96">
        <w:rPr>
          <w:color w:val="000000"/>
          <w:szCs w:val="20"/>
        </w:rPr>
        <w:t>The notion of a ‘conflict of interests’ applies to cases where a person or entity with responsibilities for budget implementation, audit or control, or an official or an agent of national authorities at any level, is in such a situation.</w:t>
      </w:r>
    </w:p>
    <w:p w14:paraId="0C62A51F" w14:textId="77777777" w:rsidR="007C4B96" w:rsidRPr="007908D7" w:rsidRDefault="007C4B96" w:rsidP="00D81A9B">
      <w:pPr>
        <w:ind w:left="-142"/>
        <w:rPr>
          <w:color w:val="000000"/>
          <w:szCs w:val="20"/>
        </w:rPr>
      </w:pPr>
    </w:p>
    <w:p w14:paraId="0C62A520" w14:textId="77777777" w:rsidR="00D81A9B"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0C62A521" w14:textId="77777777" w:rsidR="007C4B96" w:rsidRPr="00C35C03" w:rsidRDefault="007C4B96" w:rsidP="00D81A9B">
      <w:pPr>
        <w:ind w:left="-142"/>
        <w:rPr>
          <w:color w:val="000000"/>
          <w:szCs w:val="20"/>
        </w:rPr>
      </w:pPr>
    </w:p>
    <w:p w14:paraId="0C62A522" w14:textId="77777777" w:rsidR="00D81A9B"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0C62A523" w14:textId="77777777" w:rsidR="007C4B96" w:rsidRPr="007908D7" w:rsidRDefault="007C4B96" w:rsidP="00D81A9B">
      <w:pPr>
        <w:ind w:left="-142"/>
        <w:rPr>
          <w:color w:val="000000"/>
          <w:szCs w:val="20"/>
        </w:rPr>
      </w:pPr>
    </w:p>
    <w:p w14:paraId="0C62A524"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0C62A525" w14:textId="77777777" w:rsidR="00D81A9B" w:rsidRPr="007908D7" w:rsidRDefault="00D81A9B" w:rsidP="00D81A9B">
      <w:pPr>
        <w:ind w:left="-142"/>
        <w:rPr>
          <w:color w:val="000000"/>
          <w:sz w:val="14"/>
          <w:szCs w:val="14"/>
        </w:rPr>
      </w:pPr>
    </w:p>
    <w:p w14:paraId="0C62A526" w14:textId="77777777" w:rsidR="00D81A9B" w:rsidRDefault="00D81A9B" w:rsidP="00D81A9B">
      <w:pPr>
        <w:ind w:left="-142"/>
        <w:rPr>
          <w:color w:val="000000"/>
          <w:szCs w:val="20"/>
        </w:rPr>
      </w:pPr>
      <w:r w:rsidRPr="007908D7">
        <w:rPr>
          <w:color w:val="000000"/>
          <w:szCs w:val="20"/>
        </w:rPr>
        <w:t>Name:</w:t>
      </w:r>
    </w:p>
    <w:p w14:paraId="0C62A527" w14:textId="77777777" w:rsidR="00D81A9B" w:rsidRPr="007908D7" w:rsidRDefault="00D81A9B" w:rsidP="00D81A9B">
      <w:pPr>
        <w:ind w:left="-142"/>
        <w:rPr>
          <w:color w:val="000000"/>
          <w:szCs w:val="20"/>
        </w:rPr>
      </w:pPr>
    </w:p>
    <w:p w14:paraId="0C62A528" w14:textId="77777777" w:rsidR="00D81A9B" w:rsidRDefault="00D81A9B" w:rsidP="00D81A9B">
      <w:pPr>
        <w:ind w:left="-142"/>
        <w:rPr>
          <w:color w:val="000000"/>
          <w:szCs w:val="20"/>
        </w:rPr>
      </w:pPr>
      <w:r w:rsidRPr="007908D7">
        <w:rPr>
          <w:color w:val="000000"/>
          <w:szCs w:val="20"/>
        </w:rPr>
        <w:t>Signature:</w:t>
      </w:r>
    </w:p>
    <w:p w14:paraId="0C62A529" w14:textId="77777777" w:rsidR="00D81A9B" w:rsidRDefault="00D81A9B" w:rsidP="00D81A9B">
      <w:pPr>
        <w:ind w:left="-142"/>
        <w:rPr>
          <w:color w:val="000000"/>
          <w:szCs w:val="20"/>
        </w:rPr>
      </w:pPr>
    </w:p>
    <w:p w14:paraId="0C62A52A" w14:textId="77777777" w:rsidR="00D81A9B" w:rsidRDefault="00D81A9B" w:rsidP="00D81A9B">
      <w:pPr>
        <w:ind w:left="-142"/>
        <w:rPr>
          <w:color w:val="000000"/>
          <w:szCs w:val="20"/>
        </w:rPr>
      </w:pPr>
    </w:p>
    <w:p w14:paraId="0C62A52B" w14:textId="77777777" w:rsidR="00D81A9B" w:rsidRPr="007908D7" w:rsidRDefault="00D81A9B" w:rsidP="00D81A9B">
      <w:pPr>
        <w:ind w:left="-142"/>
        <w:rPr>
          <w:color w:val="000000"/>
          <w:szCs w:val="20"/>
        </w:rPr>
      </w:pPr>
    </w:p>
    <w:p w14:paraId="0C62A52C" w14:textId="77777777" w:rsidR="00D81A9B" w:rsidRPr="00986FF1" w:rsidRDefault="00D81A9B" w:rsidP="00D81A9B">
      <w:pPr>
        <w:ind w:left="-142"/>
      </w:pPr>
      <w:r w:rsidRPr="007908D7">
        <w:rPr>
          <w:color w:val="000000"/>
          <w:szCs w:val="20"/>
        </w:rPr>
        <w:t>Date:</w:t>
      </w:r>
    </w:p>
    <w:p w14:paraId="0C62A52D" w14:textId="77777777" w:rsidR="00D81A9B" w:rsidRPr="00EC1A74" w:rsidRDefault="00D81A9B" w:rsidP="00DF459E">
      <w:pPr>
        <w:spacing w:line="276" w:lineRule="auto"/>
        <w:rPr>
          <w:rFonts w:eastAsia="SimSun"/>
          <w:color w:val="auto"/>
          <w:szCs w:val="20"/>
          <w:u w:val="single"/>
          <w:lang w:eastAsia="zh-CN"/>
        </w:rPr>
      </w:pPr>
    </w:p>
    <w:p w14:paraId="0C62A52E" w14:textId="77777777" w:rsidR="00DF459E" w:rsidRDefault="00DF459E" w:rsidP="00DF459E">
      <w:pPr>
        <w:spacing w:line="276" w:lineRule="auto"/>
        <w:rPr>
          <w:rFonts w:eastAsia="SimSun"/>
          <w:color w:val="auto"/>
          <w:szCs w:val="20"/>
          <w:u w:val="single"/>
          <w:lang w:eastAsia="zh-CN"/>
        </w:rPr>
      </w:pPr>
    </w:p>
    <w:p w14:paraId="0C62A52F" w14:textId="77777777" w:rsidR="00DF459E" w:rsidRDefault="00DF459E" w:rsidP="00F558E7">
      <w:pPr>
        <w:rPr>
          <w:rFonts w:cs="Calibri"/>
          <w:color w:val="000000"/>
          <w:lang w:eastAsia="ar-SA"/>
        </w:rPr>
        <w:sectPr w:rsidR="00DF459E" w:rsidSect="00D158E3">
          <w:headerReference w:type="default" r:id="rId16"/>
          <w:footerReference w:type="default" r:id="rId17"/>
          <w:type w:val="continuous"/>
          <w:pgSz w:w="11906" w:h="16838" w:code="9"/>
          <w:pgMar w:top="1985" w:right="1418" w:bottom="1418" w:left="1701" w:header="709" w:footer="709" w:gutter="0"/>
          <w:pgNumType w:start="1"/>
          <w:cols w:space="708"/>
          <w:docGrid w:linePitch="360"/>
        </w:sectPr>
      </w:pPr>
    </w:p>
    <w:p w14:paraId="0C62A530" w14:textId="77777777" w:rsidR="00E6080C" w:rsidRPr="007908D7" w:rsidRDefault="00E6080C" w:rsidP="00F558E7">
      <w:pPr>
        <w:rPr>
          <w:rFonts w:cs="Calibri"/>
          <w:color w:val="000000"/>
          <w:lang w:eastAsia="ar-SA"/>
        </w:rPr>
      </w:pPr>
    </w:p>
    <w:p w14:paraId="0C62A531" w14:textId="77777777" w:rsidR="007270A0" w:rsidRDefault="00E633E6" w:rsidP="00925DBC">
      <w:pPr>
        <w:pStyle w:val="Heading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14:paraId="0C62A532" w14:textId="77777777" w:rsidR="007270A0" w:rsidRDefault="007270A0" w:rsidP="00925DBC"/>
    <w:p w14:paraId="0C62A533" w14:textId="77777777"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14:paraId="0C62A534" w14:textId="77777777" w:rsidR="005F31FB" w:rsidRDefault="005F31FB" w:rsidP="005F31FB"/>
    <w:p w14:paraId="0C62A535" w14:textId="77777777"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14:paraId="0C62A536" w14:textId="77777777" w:rsidR="008A50C7" w:rsidRDefault="008A50C7" w:rsidP="008A50C7"/>
    <w:p w14:paraId="0C62A537" w14:textId="77777777" w:rsidR="008A50C7" w:rsidRDefault="008A50C7" w:rsidP="00F8280E">
      <w:pPr>
        <w:pStyle w:val="ListParagraph"/>
        <w:numPr>
          <w:ilvl w:val="0"/>
          <w:numId w:val="49"/>
        </w:numPr>
      </w:pPr>
      <w:r>
        <w:t>Mobility project for School education staff</w:t>
      </w:r>
    </w:p>
    <w:p w14:paraId="0C62A538" w14:textId="77777777" w:rsidR="008A50C7" w:rsidRDefault="008A50C7" w:rsidP="00F8280E">
      <w:pPr>
        <w:pStyle w:val="ListParagraph"/>
        <w:numPr>
          <w:ilvl w:val="0"/>
          <w:numId w:val="49"/>
        </w:numPr>
      </w:pPr>
      <w:r>
        <w:t>Mobility project for VET learners and staff</w:t>
      </w:r>
    </w:p>
    <w:p w14:paraId="0C62A539" w14:textId="77777777" w:rsidR="008A50C7" w:rsidRDefault="008A50C7" w:rsidP="00F8280E">
      <w:pPr>
        <w:pStyle w:val="ListParagraph"/>
        <w:numPr>
          <w:ilvl w:val="0"/>
          <w:numId w:val="49"/>
        </w:numPr>
      </w:pPr>
      <w:r>
        <w:t>Mobility project for Adult education staff</w:t>
      </w:r>
    </w:p>
    <w:p w14:paraId="0C62A53A" w14:textId="77777777" w:rsidR="008A50C7" w:rsidRDefault="008A50C7" w:rsidP="00F8280E">
      <w:pPr>
        <w:pStyle w:val="ListParagraph"/>
        <w:numPr>
          <w:ilvl w:val="0"/>
          <w:numId w:val="49"/>
        </w:numPr>
      </w:pPr>
      <w:r>
        <w:t>Mobility project for young people and youth workers</w:t>
      </w:r>
    </w:p>
    <w:p w14:paraId="0C62A53B" w14:textId="77777777" w:rsidR="008A50C7" w:rsidRPr="008A50C7" w:rsidRDefault="008A50C7" w:rsidP="00F8280E">
      <w:pPr>
        <w:pStyle w:val="ListParagraph"/>
        <w:numPr>
          <w:ilvl w:val="0"/>
          <w:numId w:val="49"/>
        </w:numPr>
      </w:pPr>
      <w:r>
        <w:t>Mobility project for Higher education students and staff between Programme and Partner Countries</w:t>
      </w:r>
    </w:p>
    <w:p w14:paraId="0C62A53C" w14:textId="77777777" w:rsidR="005A695A" w:rsidRPr="00AD16E0" w:rsidRDefault="005A695A" w:rsidP="00925DBC"/>
    <w:p w14:paraId="0C62A53D" w14:textId="77777777" w:rsidR="008B071D" w:rsidRPr="008B071D" w:rsidRDefault="008B071D" w:rsidP="00925DBC">
      <w:pPr>
        <w:pStyle w:val="BodyText"/>
        <w:spacing w:after="0"/>
      </w:pPr>
    </w:p>
    <w:p w14:paraId="0C62A53E" w14:textId="77777777"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14:paraId="0C62A53F" w14:textId="77777777" w:rsidR="005A695A" w:rsidRPr="00925DBC" w:rsidRDefault="005A695A" w:rsidP="00925DBC"/>
    <w:p w14:paraId="0C62A540" w14:textId="77777777" w:rsidR="00073660" w:rsidRDefault="00073660" w:rsidP="00073660">
      <w:pPr>
        <w:pStyle w:val="BodyText"/>
      </w:pPr>
    </w:p>
    <w:p w14:paraId="0C62A541" w14:textId="77777777" w:rsidR="00073660" w:rsidRDefault="00073660" w:rsidP="00F8280E">
      <w:pPr>
        <w:pStyle w:val="BodyText"/>
        <w:numPr>
          <w:ilvl w:val="0"/>
          <w:numId w:val="38"/>
        </w:numPr>
      </w:pPr>
      <w:r>
        <w:t>Strategic Partnerships – General interpretation</w:t>
      </w:r>
    </w:p>
    <w:p w14:paraId="0C62A542" w14:textId="77777777"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14:paraId="0C62A543" w14:textId="77777777" w:rsidR="00073660" w:rsidRDefault="00073660" w:rsidP="00073660">
      <w:pPr>
        <w:jc w:val="left"/>
        <w:rPr>
          <w:b/>
          <w:bCs/>
          <w:color w:val="263673"/>
          <w:sz w:val="22"/>
        </w:rPr>
      </w:pPr>
      <w:bookmarkStart w:id="58" w:name="_Toc414202475"/>
      <w:bookmarkStart w:id="59" w:name="_Toc417387023"/>
      <w:bookmarkStart w:id="60" w:name="_Toc473896393"/>
    </w:p>
    <w:p w14:paraId="0C62A544" w14:textId="77777777"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14:paraId="0C62A545" w14:textId="77777777" w:rsidR="00073660" w:rsidRDefault="00073660" w:rsidP="00073660">
      <w:pPr>
        <w:jc w:val="left"/>
        <w:rPr>
          <w:b/>
          <w:bCs/>
          <w:color w:val="263673"/>
          <w:sz w:val="22"/>
          <w:szCs w:val="22"/>
        </w:rPr>
      </w:pPr>
    </w:p>
    <w:p w14:paraId="0C62A546" w14:textId="77777777" w:rsidR="00073660" w:rsidRDefault="00095659" w:rsidP="00F8280E">
      <w:pPr>
        <w:pStyle w:val="ListParagraph"/>
        <w:numPr>
          <w:ilvl w:val="0"/>
          <w:numId w:val="50"/>
        </w:numPr>
        <w:jc w:val="left"/>
      </w:pPr>
      <w:r>
        <w:t>Youth</w:t>
      </w:r>
      <w:r w:rsidRPr="00073660">
        <w:t xml:space="preserve"> </w:t>
      </w:r>
      <w:r w:rsidR="00073660" w:rsidRPr="00073660">
        <w:t>Dialogue</w:t>
      </w:r>
      <w:r w:rsidR="00DD1C3A">
        <w:t xml:space="preserve"> projects</w:t>
      </w:r>
    </w:p>
    <w:p w14:paraId="0C62A547" w14:textId="77777777" w:rsidR="00073660" w:rsidRDefault="00073660" w:rsidP="00073660"/>
    <w:p w14:paraId="0C62A548" w14:textId="77777777"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14:paraId="0C62A549" w14:textId="77777777" w:rsidR="007A2ABD" w:rsidRPr="007908D7" w:rsidRDefault="007A2ABD" w:rsidP="007A2ABD">
      <w:pPr>
        <w:pStyle w:val="Heading1"/>
      </w:pPr>
      <w:r w:rsidRPr="007908D7">
        <w:lastRenderedPageBreak/>
        <w:t xml:space="preserve">Key Action 1: </w:t>
      </w:r>
      <w:r w:rsidRPr="007908D7">
        <w:rPr>
          <w:noProof/>
        </w:rPr>
        <w:t xml:space="preserve">Mobility </w:t>
      </w:r>
      <w:bookmarkEnd w:id="61"/>
      <w:r>
        <w:rPr>
          <w:noProof/>
        </w:rPr>
        <w:t>of individuals</w:t>
      </w:r>
      <w:bookmarkEnd w:id="62"/>
      <w:bookmarkEnd w:id="63"/>
      <w:bookmarkEnd w:id="64"/>
    </w:p>
    <w:p w14:paraId="0C62A54A" w14:textId="77777777" w:rsidR="007673FF" w:rsidRDefault="007673FF" w:rsidP="007673FF">
      <w:pPr>
        <w:pStyle w:val="Heading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8"/>
        <w:gridCol w:w="10197"/>
        <w:gridCol w:w="74"/>
      </w:tblGrid>
      <w:tr w:rsidR="007A2ABD" w:rsidRPr="007908D7" w14:paraId="0C62A54D" w14:textId="77777777" w:rsidTr="001B7179">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4B"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4C"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0C62A558"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4E" w14:textId="77777777"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0C62A54F" w14:textId="77777777" w:rsidR="007A2ABD" w:rsidRPr="00925DBC" w:rsidRDefault="007A2ABD" w:rsidP="00E57814">
            <w:pPr>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0"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14:paraId="0C62A551"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0C62A552"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0C62A553" w14:textId="77777777"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0C62A554" w14:textId="77777777"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14:paraId="0C62A555" w14:textId="77777777"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14:paraId="0C62A556" w14:textId="77777777"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14:paraId="0C62A557" w14:textId="77777777"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14:paraId="0C62A55C"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59" w14:textId="77777777"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0C62A55A" w14:textId="77777777" w:rsidR="007A2ABD" w:rsidRPr="00925DBC" w:rsidRDefault="007A2ABD" w:rsidP="00E57814">
            <w:pPr>
              <w:ind w:left="72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B" w14:textId="77777777"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14:paraId="0C62A560"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5D" w14:textId="77777777"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E"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0C62A55F"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0C62A564"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1" w14:textId="7777777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2"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0C62A563"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0C62A56A"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5"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6"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0C62A567"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0C62A568"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0C62A569" w14:textId="77777777"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14:paraId="0C62A56F"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B" w14:textId="77777777"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C"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0C62A56D"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0C62A56E"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0C62A57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0"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1"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0C62A572" w14:textId="77777777"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0C62A573" w14:textId="77777777"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14:paraId="0C62A574" w14:textId="77777777"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14:paraId="0C62A575" w14:textId="77777777"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14:paraId="0C62A579"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7"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8" w14:textId="77777777"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14:paraId="0C62A57E"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A"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B"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0C62A57C" w14:textId="77777777"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0C62A57D"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460E87" w:rsidRPr="00626553" w14:paraId="0C62A583" w14:textId="77777777" w:rsidTr="001B7179">
        <w:trPr>
          <w:gridAfter w:val="1"/>
          <w:wAfter w:w="28" w:type="pct"/>
        </w:trPr>
        <w:tc>
          <w:tcPr>
            <w:tcW w:w="1238" w:type="pct"/>
            <w:gridSpan w:val="2"/>
            <w:shd w:val="clear" w:color="auto" w:fill="auto"/>
          </w:tcPr>
          <w:p w14:paraId="0C62A57F" w14:textId="77777777" w:rsidR="00460E87" w:rsidRPr="00925DBC" w:rsidRDefault="00460E87" w:rsidP="001316CB">
            <w:pPr>
              <w:jc w:val="left"/>
              <w:rPr>
                <w:color w:val="000000"/>
                <w:sz w:val="18"/>
                <w:szCs w:val="18"/>
              </w:rPr>
            </w:pPr>
            <w:r w:rsidRPr="00841B69">
              <w:rPr>
                <w:color w:val="000000"/>
                <w:sz w:val="18"/>
                <w:szCs w:val="18"/>
              </w:rPr>
              <w:t>In case of national mobility consortia: appropriateness of the consortium</w:t>
            </w:r>
            <w:r>
              <w:rPr>
                <w:color w:val="000000"/>
                <w:sz w:val="18"/>
                <w:szCs w:val="18"/>
              </w:rPr>
              <w:t xml:space="preserve"> </w:t>
            </w:r>
            <w:r w:rsidRPr="00841B69">
              <w:rPr>
                <w:color w:val="000000"/>
                <w:sz w:val="18"/>
                <w:szCs w:val="18"/>
              </w:rPr>
              <w:t>composition, pot</w:t>
            </w:r>
            <w:r>
              <w:rPr>
                <w:color w:val="000000"/>
                <w:sz w:val="18"/>
                <w:szCs w:val="18"/>
              </w:rPr>
              <w:t xml:space="preserve">ential for synergies within the </w:t>
            </w:r>
            <w:r w:rsidRPr="00841B69">
              <w:rPr>
                <w:color w:val="000000"/>
                <w:sz w:val="18"/>
                <w:szCs w:val="18"/>
              </w:rPr>
              <w:t>consortium, and the</w:t>
            </w:r>
            <w:r>
              <w:rPr>
                <w:color w:val="000000"/>
                <w:sz w:val="18"/>
                <w:szCs w:val="18"/>
              </w:rPr>
              <w:t xml:space="preserve"> </w:t>
            </w:r>
            <w:r w:rsidRPr="00841B69">
              <w:rPr>
                <w:color w:val="000000"/>
                <w:sz w:val="18"/>
                <w:szCs w:val="18"/>
              </w:rPr>
              <w:t>capacity of the coordinator to lead the project</w:t>
            </w:r>
          </w:p>
        </w:tc>
        <w:tc>
          <w:tcPr>
            <w:tcW w:w="3735" w:type="pct"/>
            <w:shd w:val="clear" w:color="auto" w:fill="auto"/>
          </w:tcPr>
          <w:p w14:paraId="0C62A580" w14:textId="77777777" w:rsidR="00460E87" w:rsidRDefault="00460E87" w:rsidP="001316CB">
            <w:pPr>
              <w:rPr>
                <w:color w:val="000000"/>
                <w:sz w:val="18"/>
                <w:szCs w:val="18"/>
              </w:rPr>
            </w:pPr>
            <w:r>
              <w:rPr>
                <w:color w:val="000000"/>
                <w:sz w:val="18"/>
                <w:szCs w:val="18"/>
              </w:rPr>
              <w:t>The proposal clearly explains the reasons and added value of the joint consortium application (for example: involving schools that otherwise could not participate in the Programme, enhancing the dissemination and impact of project results, better aligning the project activities with school policy, etc.)</w:t>
            </w:r>
          </w:p>
          <w:p w14:paraId="0C62A581" w14:textId="77777777" w:rsidR="00460E87" w:rsidRDefault="00460E87" w:rsidP="001316CB">
            <w:pPr>
              <w:rPr>
                <w:color w:val="000000"/>
                <w:sz w:val="18"/>
                <w:szCs w:val="18"/>
              </w:rPr>
            </w:pPr>
          </w:p>
          <w:p w14:paraId="0C62A582" w14:textId="77777777" w:rsidR="00460E87" w:rsidRPr="00925DBC" w:rsidRDefault="00460E87" w:rsidP="001316CB">
            <w:pPr>
              <w:rPr>
                <w:color w:val="000000"/>
                <w:sz w:val="18"/>
                <w:szCs w:val="18"/>
              </w:rPr>
            </w:pPr>
            <w:r>
              <w:rPr>
                <w:color w:val="000000"/>
                <w:sz w:val="18"/>
                <w:szCs w:val="18"/>
              </w:rPr>
              <w:t xml:space="preserve">The proposal explains the capacities, competences and experience of the coordinator relevant for taking the lead role in the consortium. </w:t>
            </w:r>
          </w:p>
        </w:tc>
      </w:tr>
      <w:tr w:rsidR="007A2ABD" w:rsidRPr="007908D7" w14:paraId="0C62A58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4"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5"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0C62A58B"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7"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w:t>
            </w:r>
            <w:r w:rsidRPr="00925DBC">
              <w:rPr>
                <w:color w:val="000000"/>
                <w:sz w:val="18"/>
                <w:szCs w:val="18"/>
              </w:rPr>
              <w:lastRenderedPageBreak/>
              <w:t xml:space="preserve">participants' learning outcomes, as well as the consistent use of European transparency and recognition tools </w:t>
            </w:r>
          </w:p>
          <w:p w14:paraId="0C62A588" w14:textId="77777777" w:rsidR="007A2ABD" w:rsidRPr="00925DBC" w:rsidRDefault="007A2ABD" w:rsidP="00E57814">
            <w:pPr>
              <w:ind w:left="36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9" w14:textId="77777777" w:rsidR="007A2ABD" w:rsidRPr="00925DBC" w:rsidRDefault="007A2ABD" w:rsidP="00E57814">
            <w:pPr>
              <w:rPr>
                <w:color w:val="000000"/>
                <w:sz w:val="18"/>
                <w:szCs w:val="18"/>
              </w:rPr>
            </w:pPr>
            <w:r w:rsidRPr="00925DBC">
              <w:rPr>
                <w:color w:val="000000"/>
                <w:sz w:val="18"/>
                <w:szCs w:val="18"/>
              </w:rPr>
              <w:lastRenderedPageBreak/>
              <w:t>The proposal describes concrete and appropriate ways in which the sending school intends to recognise and validate the competences gained during the mobility.</w:t>
            </w:r>
          </w:p>
          <w:p w14:paraId="0C62A58A" w14:textId="77777777" w:rsidR="007A2ABD" w:rsidRPr="00925DBC" w:rsidRDefault="007A2ABD" w:rsidP="00E57814">
            <w:pPr>
              <w:rPr>
                <w:color w:val="000000"/>
                <w:sz w:val="18"/>
                <w:szCs w:val="18"/>
              </w:rPr>
            </w:pPr>
            <w:r w:rsidRPr="00925DBC">
              <w:rPr>
                <w:color w:val="000000"/>
                <w:sz w:val="18"/>
                <w:szCs w:val="18"/>
              </w:rPr>
              <w:lastRenderedPageBreak/>
              <w:t>Where possible, European recognition tools are used.  Recommended EU recognition tool for school education staff: Europass.</w:t>
            </w:r>
          </w:p>
        </w:tc>
      </w:tr>
      <w:tr w:rsidR="007A2ABD" w:rsidRPr="007908D7" w14:paraId="0C62A58E"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C" w14:textId="77777777" w:rsidR="007A2ABD" w:rsidRPr="00925DBC" w:rsidRDefault="007A2ABD" w:rsidP="00925DBC">
            <w:pPr>
              <w:rPr>
                <w:color w:val="000000"/>
                <w:sz w:val="18"/>
                <w:szCs w:val="18"/>
              </w:rPr>
            </w:pPr>
            <w:r w:rsidRPr="00925DBC">
              <w:rPr>
                <w:color w:val="000000"/>
                <w:sz w:val="18"/>
                <w:szCs w:val="18"/>
              </w:rPr>
              <w:lastRenderedPageBreak/>
              <w:t>The quality of measures for evaluating the outcomes of the project</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D" w14:textId="77777777" w:rsidR="007A2ABD" w:rsidRPr="00925DBC" w:rsidRDefault="007A2ABD" w:rsidP="00E57814">
            <w:pPr>
              <w:rPr>
                <w:color w:val="000000"/>
                <w:sz w:val="18"/>
                <w:szCs w:val="18"/>
              </w:rPr>
            </w:pPr>
            <w:r w:rsidRPr="00925DBC">
              <w:rPr>
                <w:color w:val="000000"/>
                <w:sz w:val="18"/>
                <w:szCs w:val="18"/>
              </w:rPr>
              <w:t>The proposal includes adequate activities to evaluate the outcomes of the individual mobilities and of the project as a whole. The evaluation will address whether the expected outcomes of the project have been realised and whether the expectations of the sending schools and the participants have been met.</w:t>
            </w:r>
          </w:p>
        </w:tc>
      </w:tr>
      <w:tr w:rsidR="007A2ABD" w:rsidRPr="007908D7" w14:paraId="0C62A59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F" w14:textId="77777777" w:rsidR="007A2ABD" w:rsidRPr="00925DBC" w:rsidRDefault="007A2ABD" w:rsidP="00925DBC">
            <w:pPr>
              <w:rPr>
                <w:color w:val="000000"/>
                <w:sz w:val="18"/>
                <w:szCs w:val="18"/>
              </w:rPr>
            </w:pPr>
            <w:r w:rsidRPr="00925DBC">
              <w:rPr>
                <w:color w:val="000000"/>
                <w:sz w:val="18"/>
                <w:szCs w:val="18"/>
              </w:rPr>
              <w:t>The potential impact of the project:</w:t>
            </w:r>
          </w:p>
          <w:p w14:paraId="0C62A590"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14:paraId="0C62A591"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92"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0C62A593"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0C62A594"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0C62A595"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0C62A59A"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97"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98"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0C62A599" w14:textId="77777777"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14:paraId="0C62A59B" w14:textId="77777777" w:rsidR="007A2ABD" w:rsidRPr="0019745E" w:rsidRDefault="007A2ABD" w:rsidP="00925DBC">
      <w:pPr>
        <w:pStyle w:val="BodyText"/>
      </w:pPr>
    </w:p>
    <w:p w14:paraId="0C62A59C" w14:textId="77777777" w:rsidR="007673FF" w:rsidRDefault="007673FF"/>
    <w:p w14:paraId="0C62A59D"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8"/>
          <w:type w:val="continuous"/>
          <w:pgSz w:w="16838" w:h="11906" w:orient="landscape" w:code="9"/>
          <w:pgMar w:top="1418" w:right="1418" w:bottom="1701" w:left="1985" w:header="794" w:footer="709" w:gutter="0"/>
          <w:cols w:space="708"/>
          <w:docGrid w:linePitch="360"/>
        </w:sectPr>
      </w:pPr>
    </w:p>
    <w:p w14:paraId="0C62A59E" w14:textId="77777777" w:rsidR="00CE5AD3" w:rsidRDefault="00CE5AD3" w:rsidP="00E633E6">
      <w:pPr>
        <w:pStyle w:val="Heading2"/>
      </w:pPr>
      <w:bookmarkStart w:id="68" w:name="_Toc414201821"/>
      <w:bookmarkStart w:id="69" w:name="_Toc417387027"/>
      <w:bookmarkStart w:id="70" w:name="_Toc473896397"/>
      <w:bookmarkStart w:id="71" w:name="_Toc379898791"/>
      <w:r w:rsidRPr="007908D7">
        <w:lastRenderedPageBreak/>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14:paraId="0C62A5A1" w14:textId="77777777" w:rsidTr="00925DBC">
        <w:trPr>
          <w:trHeight w:hRule="exact" w:val="377"/>
          <w:tblHeader/>
        </w:trPr>
        <w:tc>
          <w:tcPr>
            <w:tcW w:w="1361" w:type="pct"/>
            <w:tcBorders>
              <w:bottom w:val="single" w:sz="4" w:space="0" w:color="auto"/>
            </w:tcBorders>
            <w:shd w:val="clear" w:color="auto" w:fill="auto"/>
          </w:tcPr>
          <w:p w14:paraId="0C62A59F"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0C62A5A0"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0C62A5A5" w14:textId="77777777" w:rsidTr="00925DBC">
        <w:tc>
          <w:tcPr>
            <w:tcW w:w="1361" w:type="pct"/>
            <w:tcBorders>
              <w:bottom w:val="nil"/>
            </w:tcBorders>
            <w:shd w:val="clear" w:color="auto" w:fill="auto"/>
          </w:tcPr>
          <w:p w14:paraId="0C62A5A2" w14:textId="77777777"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0C62A5A3"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14:paraId="0C62A5A4"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0C62A5A8" w14:textId="77777777" w:rsidTr="00925DBC">
        <w:tc>
          <w:tcPr>
            <w:tcW w:w="1361" w:type="pct"/>
            <w:tcBorders>
              <w:top w:val="nil"/>
            </w:tcBorders>
            <w:shd w:val="clear" w:color="auto" w:fill="auto"/>
          </w:tcPr>
          <w:p w14:paraId="0C62A5A6" w14:textId="77777777" w:rsidR="008518BA" w:rsidRPr="00925DBC" w:rsidRDefault="008518BA" w:rsidP="00E57814">
            <w:pPr>
              <w:rPr>
                <w:color w:val="000000"/>
                <w:sz w:val="18"/>
                <w:szCs w:val="18"/>
              </w:rPr>
            </w:pPr>
          </w:p>
        </w:tc>
        <w:tc>
          <w:tcPr>
            <w:tcW w:w="3639" w:type="pct"/>
            <w:tcBorders>
              <w:top w:val="nil"/>
            </w:tcBorders>
            <w:shd w:val="clear" w:color="auto" w:fill="auto"/>
          </w:tcPr>
          <w:p w14:paraId="0C62A5A7" w14:textId="77777777" w:rsidR="008518BA" w:rsidRPr="00925DBC" w:rsidRDefault="008518BA" w:rsidP="00E57814">
            <w:pPr>
              <w:rPr>
                <w:color w:val="000000"/>
                <w:sz w:val="18"/>
                <w:szCs w:val="18"/>
              </w:rPr>
            </w:pPr>
          </w:p>
        </w:tc>
      </w:tr>
      <w:tr w:rsidR="008518BA" w:rsidRPr="008518BA" w14:paraId="0C62A5AD" w14:textId="77777777" w:rsidTr="00925DBC">
        <w:tc>
          <w:tcPr>
            <w:tcW w:w="1361" w:type="pct"/>
            <w:tcBorders>
              <w:top w:val="nil"/>
            </w:tcBorders>
            <w:shd w:val="clear" w:color="auto" w:fill="auto"/>
          </w:tcPr>
          <w:p w14:paraId="0C62A5A9" w14:textId="77777777"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0C62A5AA" w14:textId="77777777"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14:paraId="0C62A5AB" w14:textId="77777777" w:rsidR="00DA7437" w:rsidRDefault="00DA7437" w:rsidP="00E57814">
            <w:pPr>
              <w:rPr>
                <w:color w:val="000000"/>
                <w:sz w:val="18"/>
                <w:szCs w:val="18"/>
              </w:rPr>
            </w:pPr>
          </w:p>
          <w:p w14:paraId="0C62A5AC" w14:textId="77777777"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14:paraId="0C62A5B0" w14:textId="77777777" w:rsidTr="00925DBC">
        <w:tc>
          <w:tcPr>
            <w:tcW w:w="1361" w:type="pct"/>
            <w:tcBorders>
              <w:top w:val="nil"/>
            </w:tcBorders>
            <w:shd w:val="clear" w:color="auto" w:fill="auto"/>
          </w:tcPr>
          <w:p w14:paraId="0C62A5AE" w14:textId="77777777" w:rsidR="009F53B7" w:rsidRPr="00F72A03" w:rsidRDefault="009F53B7" w:rsidP="003704FC">
            <w:pPr>
              <w:jc w:val="left"/>
              <w:rPr>
                <w:color w:val="000000"/>
                <w:sz w:val="18"/>
                <w:szCs w:val="18"/>
              </w:rPr>
            </w:pPr>
            <w:r>
              <w:rPr>
                <w:color w:val="000000"/>
                <w:sz w:val="18"/>
                <w:szCs w:val="18"/>
              </w:rPr>
              <w:t>The extent to which the proposal integrates long-term mobility (ErasmusPro)</w:t>
            </w:r>
          </w:p>
        </w:tc>
        <w:tc>
          <w:tcPr>
            <w:tcW w:w="3639" w:type="pct"/>
            <w:tcBorders>
              <w:top w:val="nil"/>
            </w:tcBorders>
            <w:shd w:val="clear" w:color="auto" w:fill="auto"/>
          </w:tcPr>
          <w:p w14:paraId="0C62A5AF" w14:textId="77777777"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feasible ErasmusPro activities (</w:t>
            </w:r>
            <w:r>
              <w:rPr>
                <w:color w:val="000000"/>
                <w:sz w:val="18"/>
                <w:szCs w:val="18"/>
              </w:rPr>
              <w:t xml:space="preserve">mobilities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ErasmusPro activities should be proportional to the overall size of the requested project grant and the operational capacity of involved organisations.</w:t>
            </w:r>
          </w:p>
        </w:tc>
      </w:tr>
      <w:tr w:rsidR="008518BA" w:rsidRPr="008518BA" w14:paraId="0C62A5B5" w14:textId="77777777" w:rsidTr="00925DBC">
        <w:tc>
          <w:tcPr>
            <w:tcW w:w="1361" w:type="pct"/>
            <w:shd w:val="clear" w:color="auto" w:fill="auto"/>
          </w:tcPr>
          <w:p w14:paraId="0C62A5B1" w14:textId="77777777"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0C62A5B2"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0C62A5B3"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0C62A5B4"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0C62A5B8" w14:textId="77777777" w:rsidTr="00925DBC">
        <w:tc>
          <w:tcPr>
            <w:tcW w:w="1361" w:type="pct"/>
            <w:shd w:val="clear" w:color="auto" w:fill="auto"/>
          </w:tcPr>
          <w:p w14:paraId="0C62A5B6" w14:textId="77777777"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0C62A5B7"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7F33BE" w:rsidRPr="008518BA" w14:paraId="0C62A5BB" w14:textId="77777777" w:rsidTr="00925DBC">
        <w:tc>
          <w:tcPr>
            <w:tcW w:w="1361" w:type="pct"/>
            <w:shd w:val="clear" w:color="auto" w:fill="auto"/>
          </w:tcPr>
          <w:p w14:paraId="0C62A5B9" w14:textId="77777777" w:rsidR="007F33BE" w:rsidRPr="00F72A03" w:rsidRDefault="007F33BE" w:rsidP="00925DBC">
            <w:pPr>
              <w:rPr>
                <w:color w:val="000000"/>
                <w:sz w:val="18"/>
                <w:szCs w:val="18"/>
              </w:rPr>
            </w:pPr>
            <w:r>
              <w:rPr>
                <w:color w:val="000000"/>
                <w:sz w:val="18"/>
                <w:szCs w:val="18"/>
              </w:rPr>
              <w:t>The extent to which the proposal is reaching out to target groups with fewer opportunities</w:t>
            </w:r>
          </w:p>
        </w:tc>
        <w:tc>
          <w:tcPr>
            <w:tcW w:w="3639" w:type="pct"/>
            <w:shd w:val="clear" w:color="auto" w:fill="auto"/>
          </w:tcPr>
          <w:p w14:paraId="0C62A5BA" w14:textId="77777777" w:rsidR="007F33BE" w:rsidRPr="00925DBC" w:rsidRDefault="00FC1340" w:rsidP="00E57814">
            <w:pPr>
              <w:rPr>
                <w:color w:val="000000"/>
                <w:sz w:val="18"/>
                <w:szCs w:val="18"/>
              </w:rPr>
            </w:pPr>
            <w:r w:rsidRPr="00FC1340">
              <w:rPr>
                <w:color w:val="000000"/>
                <w:sz w:val="18"/>
                <w:szCs w:val="18"/>
              </w:rPr>
              <w:t>The extent to which the proposal includes activities carried out by participants with fewer opportunities as defined in part A of the Programme Guide (section ‘Equity and inclusion’).</w:t>
            </w:r>
          </w:p>
        </w:tc>
      </w:tr>
      <w:tr w:rsidR="007F33BE" w:rsidRPr="008518BA" w14:paraId="0C62A5BF" w14:textId="77777777" w:rsidTr="00925DBC">
        <w:tc>
          <w:tcPr>
            <w:tcW w:w="1361" w:type="pct"/>
            <w:shd w:val="clear" w:color="auto" w:fill="auto"/>
          </w:tcPr>
          <w:p w14:paraId="0C62A5BC" w14:textId="77777777" w:rsidR="007F33BE" w:rsidRDefault="007F33BE" w:rsidP="00925DBC">
            <w:pPr>
              <w:rPr>
                <w:color w:val="000000"/>
                <w:sz w:val="18"/>
                <w:szCs w:val="18"/>
              </w:rPr>
            </w:pPr>
            <w:r>
              <w:rPr>
                <w:color w:val="000000"/>
                <w:sz w:val="18"/>
                <w:szCs w:val="18"/>
              </w:rPr>
              <w:t>The extent to which the proposal is involving organisations who are newcomers to the Action</w:t>
            </w:r>
          </w:p>
        </w:tc>
        <w:tc>
          <w:tcPr>
            <w:tcW w:w="3639" w:type="pct"/>
            <w:shd w:val="clear" w:color="auto" w:fill="auto"/>
          </w:tcPr>
          <w:p w14:paraId="0C62A5BD" w14:textId="77777777" w:rsidR="00FC1340" w:rsidRPr="00FC1340" w:rsidRDefault="00FC1340" w:rsidP="00FC1340">
            <w:pPr>
              <w:rPr>
                <w:color w:val="000000"/>
                <w:sz w:val="18"/>
                <w:szCs w:val="18"/>
              </w:rPr>
            </w:pPr>
            <w:r w:rsidRPr="00FC1340">
              <w:rPr>
                <w:color w:val="000000"/>
                <w:sz w:val="18"/>
                <w:szCs w:val="18"/>
              </w:rPr>
              <w:t>The proposal is submitted by a newcomer organisation that has not previously received funding as part of an Erasmus+ VET mobility project (as an individual organisation or as part of a national mobility consortium). In case of applications for a national mobility consortium: the extent to which the proposal involves newcomer organisations.</w:t>
            </w:r>
          </w:p>
          <w:p w14:paraId="0C62A5BE" w14:textId="77777777" w:rsidR="007F33BE" w:rsidRDefault="007F33BE">
            <w:pPr>
              <w:rPr>
                <w:color w:val="000000"/>
                <w:sz w:val="18"/>
                <w:szCs w:val="18"/>
              </w:rPr>
            </w:pPr>
          </w:p>
        </w:tc>
      </w:tr>
      <w:tr w:rsidR="008518BA" w:rsidRPr="008518BA" w14:paraId="0C62A5C5" w14:textId="77777777" w:rsidTr="00925DBC">
        <w:tc>
          <w:tcPr>
            <w:tcW w:w="1361" w:type="pct"/>
            <w:shd w:val="clear" w:color="auto" w:fill="auto"/>
          </w:tcPr>
          <w:p w14:paraId="0C62A5C0" w14:textId="77777777" w:rsidR="008518BA" w:rsidRPr="00925DBC" w:rsidRDefault="008518BA" w:rsidP="00925DBC">
            <w:pPr>
              <w:rPr>
                <w:color w:val="000000"/>
                <w:sz w:val="18"/>
                <w:szCs w:val="18"/>
              </w:rPr>
            </w:pPr>
            <w:r w:rsidRPr="00925DBC">
              <w:rPr>
                <w:color w:val="000000"/>
                <w:sz w:val="18"/>
                <w:szCs w:val="18"/>
              </w:rPr>
              <w:t xml:space="preserve">The clarity, completeness and quality of all the phases of the project </w:t>
            </w:r>
            <w:r w:rsidRPr="00925DBC">
              <w:rPr>
                <w:color w:val="000000"/>
                <w:sz w:val="18"/>
                <w:szCs w:val="18"/>
              </w:rPr>
              <w:lastRenderedPageBreak/>
              <w:t>proposal (preparation, implementation of mobility activities, and follow-up)</w:t>
            </w:r>
          </w:p>
        </w:tc>
        <w:tc>
          <w:tcPr>
            <w:tcW w:w="3639" w:type="pct"/>
            <w:shd w:val="clear" w:color="auto" w:fill="auto"/>
          </w:tcPr>
          <w:p w14:paraId="0C62A5C1" w14:textId="77777777" w:rsidR="008518BA" w:rsidRPr="00925DBC" w:rsidRDefault="008518BA" w:rsidP="00E57814">
            <w:pPr>
              <w:rPr>
                <w:color w:val="000000"/>
                <w:sz w:val="18"/>
                <w:szCs w:val="18"/>
              </w:rPr>
            </w:pPr>
            <w:r w:rsidRPr="00925DBC">
              <w:rPr>
                <w:color w:val="000000"/>
                <w:sz w:val="18"/>
                <w:szCs w:val="18"/>
              </w:rPr>
              <w:lastRenderedPageBreak/>
              <w:t>The proposal shows that all the phases of the project have been properly designed in order for the project to realise its objectives.</w:t>
            </w:r>
          </w:p>
          <w:p w14:paraId="0C62A5C2" w14:textId="77777777" w:rsidR="008518BA" w:rsidRPr="00925DBC" w:rsidRDefault="008518BA" w:rsidP="00E57814">
            <w:pPr>
              <w:rPr>
                <w:color w:val="000000"/>
                <w:sz w:val="18"/>
                <w:szCs w:val="18"/>
              </w:rPr>
            </w:pPr>
            <w:r w:rsidRPr="00925DBC">
              <w:rPr>
                <w:color w:val="000000"/>
                <w:sz w:val="18"/>
                <w:szCs w:val="18"/>
              </w:rPr>
              <w:lastRenderedPageBreak/>
              <w:t>The programme of activities is clearly defined, comprehensive and realistic.</w:t>
            </w:r>
          </w:p>
          <w:p w14:paraId="0C62A5C3"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0C62A5C4"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14:paraId="0C62A5C9" w14:textId="77777777" w:rsidTr="00925DBC">
        <w:tc>
          <w:tcPr>
            <w:tcW w:w="1361" w:type="pct"/>
            <w:shd w:val="clear" w:color="auto" w:fill="auto"/>
          </w:tcPr>
          <w:p w14:paraId="0C62A5C6" w14:textId="77777777" w:rsidR="00857AF1" w:rsidRPr="00925DBC" w:rsidRDefault="00857AF1" w:rsidP="003704FC">
            <w:pPr>
              <w:jc w:val="left"/>
              <w:rPr>
                <w:color w:val="000000"/>
                <w:sz w:val="18"/>
                <w:szCs w:val="18"/>
              </w:rPr>
            </w:pPr>
            <w:r>
              <w:rPr>
                <w:color w:val="000000"/>
                <w:sz w:val="18"/>
                <w:szCs w:val="18"/>
              </w:rPr>
              <w:lastRenderedPageBreak/>
              <w:t>The clarity of planning and feasibility of implementation of long-term mobility (ErasmusPro), if applicable</w:t>
            </w:r>
          </w:p>
        </w:tc>
        <w:tc>
          <w:tcPr>
            <w:tcW w:w="3639" w:type="pct"/>
            <w:shd w:val="clear" w:color="auto" w:fill="auto"/>
          </w:tcPr>
          <w:p w14:paraId="0C62A5C7" w14:textId="77777777" w:rsidR="009A5E15" w:rsidRDefault="00E54506" w:rsidP="00E57814">
            <w:pPr>
              <w:rPr>
                <w:color w:val="000000"/>
                <w:sz w:val="18"/>
                <w:szCs w:val="18"/>
              </w:rPr>
            </w:pPr>
            <w:r>
              <w:rPr>
                <w:color w:val="000000"/>
                <w:sz w:val="18"/>
                <w:szCs w:val="18"/>
              </w:rPr>
              <w:t>If ErasmusPro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ErasmusPro </w:t>
            </w:r>
            <w:r w:rsidR="009A5E15">
              <w:rPr>
                <w:color w:val="000000"/>
                <w:sz w:val="18"/>
                <w:szCs w:val="18"/>
              </w:rPr>
              <w:t>activit</w:t>
            </w:r>
            <w:r>
              <w:rPr>
                <w:color w:val="000000"/>
                <w:sz w:val="18"/>
                <w:szCs w:val="18"/>
              </w:rPr>
              <w:t>ies</w:t>
            </w:r>
            <w:r w:rsidR="009A5E15">
              <w:rPr>
                <w:color w:val="000000"/>
                <w:sz w:val="18"/>
                <w:szCs w:val="18"/>
              </w:rPr>
              <w:t>.</w:t>
            </w:r>
          </w:p>
          <w:p w14:paraId="0C62A5C8" w14:textId="77777777"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concrete activities to monitor progress of ErasmusPro mobilities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ErasmusPro activities.</w:t>
            </w:r>
          </w:p>
        </w:tc>
      </w:tr>
      <w:tr w:rsidR="008518BA" w:rsidRPr="008518BA" w14:paraId="0C62A5D0" w14:textId="77777777" w:rsidTr="00925DBC">
        <w:tc>
          <w:tcPr>
            <w:tcW w:w="1361" w:type="pct"/>
            <w:shd w:val="clear" w:color="auto" w:fill="auto"/>
          </w:tcPr>
          <w:p w14:paraId="0C62A5CA" w14:textId="77777777"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0C62A5CB" w14:textId="77777777" w:rsidR="008518BA" w:rsidRPr="00925DBC" w:rsidRDefault="008518BA" w:rsidP="00E57814">
            <w:pPr>
              <w:rPr>
                <w:color w:val="000000"/>
                <w:sz w:val="18"/>
                <w:szCs w:val="18"/>
              </w:rPr>
            </w:pPr>
          </w:p>
        </w:tc>
        <w:tc>
          <w:tcPr>
            <w:tcW w:w="3639" w:type="pct"/>
            <w:shd w:val="clear" w:color="auto" w:fill="auto"/>
          </w:tcPr>
          <w:p w14:paraId="0C62A5CC"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0C62A5CD"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0C62A5CE"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C62A5CF"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0C62A5D3" w14:textId="77777777" w:rsidTr="00925DBC">
        <w:tc>
          <w:tcPr>
            <w:tcW w:w="1361" w:type="pct"/>
            <w:shd w:val="clear" w:color="auto" w:fill="auto"/>
          </w:tcPr>
          <w:p w14:paraId="0C62A5D1"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0C62A5D2" w14:textId="77777777"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14:paraId="0C62A5D6" w14:textId="77777777" w:rsidTr="00925DBC">
        <w:tc>
          <w:tcPr>
            <w:tcW w:w="1361" w:type="pct"/>
            <w:shd w:val="clear" w:color="auto" w:fill="auto"/>
          </w:tcPr>
          <w:p w14:paraId="0C62A5D4" w14:textId="77777777"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14:paraId="0C62A5D5"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0C62A5DB" w14:textId="77777777" w:rsidTr="00925DBC">
        <w:tc>
          <w:tcPr>
            <w:tcW w:w="1361" w:type="pct"/>
            <w:shd w:val="clear" w:color="auto" w:fill="auto"/>
          </w:tcPr>
          <w:p w14:paraId="0C62A5D7"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0C62A5D8"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0C62A5D9" w14:textId="77777777"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p w14:paraId="0C62A5DA" w14:textId="77777777" w:rsidR="00E54506" w:rsidRPr="003704FC" w:rsidRDefault="00E54506" w:rsidP="007240B2">
            <w:pPr>
              <w:rPr>
                <w:b/>
                <w:color w:val="000000"/>
                <w:sz w:val="18"/>
                <w:szCs w:val="18"/>
              </w:rPr>
            </w:pPr>
            <w:r w:rsidRPr="003704FC">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3704FC">
              <w:rPr>
                <w:b/>
                <w:color w:val="000000"/>
                <w:sz w:val="18"/>
                <w:szCs w:val="18"/>
              </w:rPr>
              <w:t xml:space="preserve"> project</w:t>
            </w:r>
            <w:r w:rsidR="007240B2">
              <w:rPr>
                <w:b/>
                <w:color w:val="000000"/>
                <w:sz w:val="18"/>
                <w:szCs w:val="18"/>
              </w:rPr>
              <w:t xml:space="preserve"> proposes </w:t>
            </w:r>
            <w:r w:rsidRPr="003704FC">
              <w:rPr>
                <w:b/>
                <w:color w:val="000000"/>
                <w:sz w:val="18"/>
                <w:szCs w:val="18"/>
              </w:rPr>
              <w:t>ErasmusPro activities.</w:t>
            </w:r>
          </w:p>
        </w:tc>
      </w:tr>
      <w:tr w:rsidR="008518BA" w:rsidRPr="008518BA" w14:paraId="0C62A5DF" w14:textId="77777777" w:rsidTr="00925DBC">
        <w:tc>
          <w:tcPr>
            <w:tcW w:w="1361" w:type="pct"/>
            <w:shd w:val="clear" w:color="auto" w:fill="auto"/>
          </w:tcPr>
          <w:p w14:paraId="0C62A5DC" w14:textId="77777777"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0C62A5DD"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0C62A5DE"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0C62A5E4" w14:textId="77777777" w:rsidTr="00925DBC">
        <w:tc>
          <w:tcPr>
            <w:tcW w:w="1361" w:type="pct"/>
            <w:shd w:val="clear" w:color="auto" w:fill="auto"/>
          </w:tcPr>
          <w:p w14:paraId="0C62A5E0"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0C62A5E1"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0C62A5E2"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0C62A5E3"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0C62A5E7" w14:textId="77777777" w:rsidTr="00925DBC">
        <w:tc>
          <w:tcPr>
            <w:tcW w:w="1361" w:type="pct"/>
            <w:shd w:val="clear" w:color="auto" w:fill="auto"/>
          </w:tcPr>
          <w:p w14:paraId="0C62A5E5" w14:textId="77777777" w:rsidR="008518BA" w:rsidRPr="00925DBC" w:rsidRDefault="008518BA" w:rsidP="00925DBC">
            <w:pPr>
              <w:rPr>
                <w:color w:val="000000"/>
                <w:sz w:val="18"/>
                <w:szCs w:val="18"/>
              </w:rPr>
            </w:pPr>
            <w:r w:rsidRPr="00925DBC">
              <w:rPr>
                <w:color w:val="000000"/>
                <w:sz w:val="18"/>
                <w:szCs w:val="18"/>
              </w:rPr>
              <w:t xml:space="preserve">The quality of measures for evaluating </w:t>
            </w:r>
            <w:r w:rsidRPr="00925DBC">
              <w:rPr>
                <w:color w:val="000000"/>
                <w:sz w:val="18"/>
                <w:szCs w:val="18"/>
              </w:rPr>
              <w:lastRenderedPageBreak/>
              <w:t>the outcomes of the project</w:t>
            </w:r>
          </w:p>
        </w:tc>
        <w:tc>
          <w:tcPr>
            <w:tcW w:w="3639" w:type="pct"/>
            <w:shd w:val="clear" w:color="auto" w:fill="auto"/>
          </w:tcPr>
          <w:p w14:paraId="0C62A5E6" w14:textId="77777777" w:rsidR="008518BA" w:rsidRPr="00925DBC" w:rsidRDefault="008518BA" w:rsidP="00E57814">
            <w:pPr>
              <w:rPr>
                <w:color w:val="000000"/>
                <w:sz w:val="18"/>
                <w:szCs w:val="18"/>
              </w:rPr>
            </w:pPr>
            <w:r w:rsidRPr="00925DBC">
              <w:rPr>
                <w:color w:val="000000"/>
                <w:sz w:val="18"/>
                <w:szCs w:val="18"/>
              </w:rPr>
              <w:lastRenderedPageBreak/>
              <w:t xml:space="preserve">The proposal includes adequate activities for evaluating the outcomes of the project, in particular the quality </w:t>
            </w:r>
            <w:r w:rsidRPr="00925DBC">
              <w:rPr>
                <w:color w:val="000000"/>
                <w:sz w:val="18"/>
                <w:szCs w:val="18"/>
              </w:rPr>
              <w:lastRenderedPageBreak/>
              <w:t>of the learning outcomes of mobility activities and the effectiveness of support measures put in place by the participating organisations, as well as the outcomes of the project as a whole.</w:t>
            </w:r>
          </w:p>
        </w:tc>
      </w:tr>
      <w:tr w:rsidR="008518BA" w:rsidRPr="008518BA" w14:paraId="0C62A5EB" w14:textId="77777777" w:rsidTr="00925DBC">
        <w:tc>
          <w:tcPr>
            <w:tcW w:w="1361" w:type="pct"/>
            <w:shd w:val="clear" w:color="auto" w:fill="auto"/>
          </w:tcPr>
          <w:p w14:paraId="0C62A5E8" w14:textId="77777777" w:rsidR="008518BA" w:rsidRPr="00925DBC" w:rsidRDefault="008518BA" w:rsidP="00925DBC">
            <w:pPr>
              <w:rPr>
                <w:color w:val="000000"/>
                <w:sz w:val="18"/>
                <w:szCs w:val="18"/>
              </w:rPr>
            </w:pPr>
            <w:r w:rsidRPr="00925DBC">
              <w:rPr>
                <w:color w:val="000000"/>
                <w:sz w:val="18"/>
                <w:szCs w:val="18"/>
              </w:rPr>
              <w:lastRenderedPageBreak/>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0C62A5E9"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0C62A5EA"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0C62A5EF" w14:textId="77777777" w:rsidTr="00925DBC">
        <w:tc>
          <w:tcPr>
            <w:tcW w:w="1361" w:type="pct"/>
            <w:shd w:val="clear" w:color="auto" w:fill="auto"/>
          </w:tcPr>
          <w:p w14:paraId="0C62A5EC" w14:textId="77777777"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0C62A5ED"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0C62A5EE"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0C62A5F3" w14:textId="77777777" w:rsidTr="00925DBC">
        <w:tc>
          <w:tcPr>
            <w:tcW w:w="1361" w:type="pct"/>
            <w:shd w:val="clear" w:color="auto" w:fill="auto"/>
          </w:tcPr>
          <w:p w14:paraId="0C62A5F0"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0C62A5F1"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0C62A5F2"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14:paraId="0C62A5F7" w14:textId="77777777" w:rsidTr="00925DBC">
        <w:tc>
          <w:tcPr>
            <w:tcW w:w="1361" w:type="pct"/>
            <w:shd w:val="clear" w:color="auto" w:fill="auto"/>
          </w:tcPr>
          <w:p w14:paraId="0C62A5F4" w14:textId="77777777" w:rsidR="00857AF1" w:rsidRPr="00925DBC" w:rsidRDefault="00857AF1" w:rsidP="003704FC">
            <w:pPr>
              <w:jc w:val="left"/>
              <w:rPr>
                <w:color w:val="000000"/>
                <w:sz w:val="18"/>
                <w:szCs w:val="18"/>
              </w:rPr>
            </w:pPr>
            <w:r>
              <w:rPr>
                <w:color w:val="000000"/>
                <w:sz w:val="18"/>
                <w:szCs w:val="18"/>
              </w:rPr>
              <w:t>The extent to which the project promotes long-term mobility (ErasmusPro)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14:paraId="0C62A5F5" w14:textId="77777777"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ErasmusPro activities </w:t>
            </w:r>
            <w:r w:rsidR="009F457D">
              <w:rPr>
                <w:color w:val="000000"/>
                <w:sz w:val="18"/>
                <w:szCs w:val="18"/>
              </w:rPr>
              <w:t xml:space="preserve">and recognition of learning outcomes </w:t>
            </w:r>
            <w:r>
              <w:rPr>
                <w:color w:val="000000"/>
                <w:sz w:val="18"/>
                <w:szCs w:val="18"/>
              </w:rPr>
              <w:t>.</w:t>
            </w:r>
          </w:p>
          <w:p w14:paraId="0C62A5F6" w14:textId="77777777" w:rsidR="00857AF1" w:rsidRPr="00925DBC" w:rsidRDefault="00857AF1" w:rsidP="009A5E15">
            <w:pPr>
              <w:rPr>
                <w:color w:val="000000"/>
                <w:sz w:val="18"/>
                <w:szCs w:val="18"/>
              </w:rPr>
            </w:pPr>
          </w:p>
        </w:tc>
      </w:tr>
    </w:tbl>
    <w:p w14:paraId="0C62A5F8" w14:textId="77777777" w:rsidR="008518BA" w:rsidRDefault="008518BA" w:rsidP="00925DBC">
      <w:pPr>
        <w:pStyle w:val="Heading2"/>
        <w:rPr>
          <w:lang w:eastAsia="ar-SA"/>
        </w:rPr>
      </w:pPr>
      <w:bookmarkStart w:id="72" w:name="_Toc379898792"/>
      <w:r>
        <w:rPr>
          <w:lang w:eastAsia="ar-SA"/>
        </w:rPr>
        <w:br w:type="page"/>
      </w:r>
    </w:p>
    <w:p w14:paraId="0C62A5F9" w14:textId="77777777"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lastRenderedPageBreak/>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14:paraId="0C62A5FA" w14:textId="77777777"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14:paraId="0C62A5FD" w14:textId="77777777" w:rsidTr="00E57814">
        <w:trPr>
          <w:trHeight w:hRule="exact" w:val="397"/>
          <w:tblHeader/>
        </w:trPr>
        <w:tc>
          <w:tcPr>
            <w:tcW w:w="1212" w:type="pct"/>
            <w:shd w:val="clear" w:color="auto" w:fill="auto"/>
          </w:tcPr>
          <w:p w14:paraId="0C62A5FB"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0C62A5FC"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0C62A602" w14:textId="77777777" w:rsidTr="00714CEE">
        <w:tc>
          <w:tcPr>
            <w:tcW w:w="1212" w:type="pct"/>
            <w:shd w:val="clear" w:color="auto" w:fill="auto"/>
          </w:tcPr>
          <w:p w14:paraId="0C62A5FE" w14:textId="77777777"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0C62A5FF" w14:textId="77777777"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14:paraId="0C62A600" w14:textId="77777777"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14:paraId="0C62A601" w14:textId="77777777" w:rsidR="00626553" w:rsidRPr="00714CEE" w:rsidRDefault="00626553" w:rsidP="00714CEE">
            <w:pPr>
              <w:rPr>
                <w:color w:val="000000"/>
                <w:sz w:val="18"/>
              </w:rPr>
            </w:pPr>
          </w:p>
        </w:tc>
      </w:tr>
      <w:tr w:rsidR="00626553" w:rsidRPr="00626553" w14:paraId="0C62A607" w14:textId="77777777" w:rsidTr="00714CEE">
        <w:tc>
          <w:tcPr>
            <w:tcW w:w="1212" w:type="pct"/>
            <w:shd w:val="clear" w:color="auto" w:fill="auto"/>
          </w:tcPr>
          <w:p w14:paraId="0C62A603" w14:textId="77777777"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0C62A604" w14:textId="77777777"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0C62A605"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0C62A606" w14:textId="77777777" w:rsidR="00626553" w:rsidRPr="00714CEE" w:rsidRDefault="00626553" w:rsidP="00714CEE">
            <w:pPr>
              <w:rPr>
                <w:color w:val="000000"/>
                <w:sz w:val="18"/>
              </w:rPr>
            </w:pPr>
          </w:p>
        </w:tc>
      </w:tr>
      <w:tr w:rsidR="00626553" w:rsidRPr="00626553" w14:paraId="0C62A60B" w14:textId="77777777" w:rsidTr="00E57814">
        <w:tc>
          <w:tcPr>
            <w:tcW w:w="1212" w:type="pct"/>
            <w:shd w:val="clear" w:color="auto" w:fill="auto"/>
          </w:tcPr>
          <w:p w14:paraId="0C62A608" w14:textId="77777777"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0C62A609"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0C62A60A"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0C62A60E" w14:textId="77777777" w:rsidTr="00E57814">
        <w:tc>
          <w:tcPr>
            <w:tcW w:w="1212" w:type="pct"/>
            <w:shd w:val="clear" w:color="auto" w:fill="auto"/>
          </w:tcPr>
          <w:p w14:paraId="0C62A60C" w14:textId="77777777"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0C62A60D"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0C62A614" w14:textId="77777777" w:rsidTr="00E57814">
        <w:tc>
          <w:tcPr>
            <w:tcW w:w="1212" w:type="pct"/>
            <w:shd w:val="clear" w:color="auto" w:fill="auto"/>
          </w:tcPr>
          <w:p w14:paraId="0C62A60F"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0C62A610"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0C62A611"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0C62A612"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0C62A613"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0C62A61B" w14:textId="77777777" w:rsidTr="00E57814">
        <w:tc>
          <w:tcPr>
            <w:tcW w:w="1212" w:type="pct"/>
            <w:shd w:val="clear" w:color="auto" w:fill="auto"/>
          </w:tcPr>
          <w:p w14:paraId="0C62A615"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0C62A616" w14:textId="77777777" w:rsidR="00626553" w:rsidRPr="00925DBC" w:rsidRDefault="00626553" w:rsidP="00E57814">
            <w:pPr>
              <w:rPr>
                <w:color w:val="000000"/>
                <w:sz w:val="18"/>
                <w:szCs w:val="18"/>
              </w:rPr>
            </w:pPr>
          </w:p>
        </w:tc>
        <w:tc>
          <w:tcPr>
            <w:tcW w:w="3788" w:type="pct"/>
            <w:shd w:val="clear" w:color="auto" w:fill="auto"/>
          </w:tcPr>
          <w:p w14:paraId="0C62A617"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0C62A618"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C62A619"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0C62A61A" w14:textId="77777777" w:rsidR="00626553" w:rsidRPr="00925DBC" w:rsidRDefault="00626553" w:rsidP="00E57814">
            <w:pPr>
              <w:rPr>
                <w:color w:val="000000"/>
                <w:sz w:val="18"/>
                <w:szCs w:val="18"/>
              </w:rPr>
            </w:pPr>
          </w:p>
        </w:tc>
      </w:tr>
      <w:tr w:rsidR="00626553" w:rsidRPr="00626553" w14:paraId="0C62A622" w14:textId="77777777" w:rsidTr="00E57814">
        <w:tc>
          <w:tcPr>
            <w:tcW w:w="1212" w:type="pct"/>
            <w:shd w:val="clear" w:color="auto" w:fill="auto"/>
          </w:tcPr>
          <w:p w14:paraId="0C62A61C" w14:textId="77777777" w:rsidR="00626553" w:rsidRPr="00925DBC" w:rsidRDefault="00626553" w:rsidP="00925DBC">
            <w:pPr>
              <w:rPr>
                <w:color w:val="000000"/>
                <w:sz w:val="18"/>
                <w:szCs w:val="18"/>
              </w:rPr>
            </w:pPr>
            <w:r w:rsidRPr="00925DBC">
              <w:rPr>
                <w:color w:val="000000"/>
                <w:sz w:val="18"/>
                <w:szCs w:val="18"/>
              </w:rPr>
              <w:t xml:space="preserve">The quality of the European Development Plan of the applicant </w:t>
            </w:r>
            <w:r w:rsidRPr="00925DBC">
              <w:rPr>
                <w:color w:val="000000"/>
                <w:sz w:val="18"/>
                <w:szCs w:val="18"/>
              </w:rPr>
              <w:lastRenderedPageBreak/>
              <w:t>organisation</w:t>
            </w:r>
          </w:p>
          <w:p w14:paraId="0C62A61D" w14:textId="77777777" w:rsidR="00626553" w:rsidRPr="00925DBC" w:rsidRDefault="00626553" w:rsidP="00E57814">
            <w:pPr>
              <w:rPr>
                <w:color w:val="000000"/>
                <w:sz w:val="18"/>
                <w:szCs w:val="18"/>
              </w:rPr>
            </w:pPr>
          </w:p>
        </w:tc>
        <w:tc>
          <w:tcPr>
            <w:tcW w:w="3788" w:type="pct"/>
            <w:shd w:val="clear" w:color="auto" w:fill="auto"/>
          </w:tcPr>
          <w:p w14:paraId="0C62A61E" w14:textId="77777777"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14:paraId="0C62A61F" w14:textId="77777777" w:rsidR="00626553" w:rsidRPr="00925DBC" w:rsidRDefault="00626553" w:rsidP="00F8280E">
            <w:pPr>
              <w:numPr>
                <w:ilvl w:val="0"/>
                <w:numId w:val="27"/>
              </w:numPr>
              <w:rPr>
                <w:color w:val="000000"/>
                <w:sz w:val="18"/>
                <w:szCs w:val="18"/>
              </w:rPr>
            </w:pPr>
            <w:r w:rsidRPr="00925DBC">
              <w:rPr>
                <w:color w:val="000000"/>
                <w:sz w:val="18"/>
                <w:szCs w:val="18"/>
              </w:rPr>
              <w:t xml:space="preserve">the needs of the organisation in terms of quality development and internationalisation (e.g. as regards </w:t>
            </w:r>
            <w:r w:rsidRPr="00925DBC">
              <w:rPr>
                <w:color w:val="000000"/>
                <w:sz w:val="18"/>
                <w:szCs w:val="18"/>
              </w:rPr>
              <w:lastRenderedPageBreak/>
              <w:t>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0C62A620" w14:textId="77777777"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14:paraId="0C62A621" w14:textId="77777777"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14:paraId="0C62A626" w14:textId="77777777" w:rsidTr="00E57814">
        <w:tc>
          <w:tcPr>
            <w:tcW w:w="1212" w:type="pct"/>
            <w:shd w:val="clear" w:color="auto" w:fill="auto"/>
          </w:tcPr>
          <w:p w14:paraId="0C62A623" w14:textId="77777777"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14:paraId="0C62A624" w14:textId="77777777" w:rsidR="00626553" w:rsidRPr="00925DBC" w:rsidRDefault="00626553" w:rsidP="00E57814">
            <w:pPr>
              <w:ind w:left="360"/>
              <w:rPr>
                <w:color w:val="000000"/>
                <w:sz w:val="18"/>
                <w:szCs w:val="18"/>
              </w:rPr>
            </w:pPr>
          </w:p>
        </w:tc>
        <w:tc>
          <w:tcPr>
            <w:tcW w:w="3788" w:type="pct"/>
            <w:shd w:val="clear" w:color="auto" w:fill="auto"/>
          </w:tcPr>
          <w:p w14:paraId="0C62A625"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841B69" w:rsidRPr="00626553" w14:paraId="0C62A629" w14:textId="77777777" w:rsidTr="00841B69">
        <w:tc>
          <w:tcPr>
            <w:tcW w:w="1212" w:type="pct"/>
            <w:shd w:val="clear" w:color="auto" w:fill="auto"/>
          </w:tcPr>
          <w:p w14:paraId="0C62A627" w14:textId="77777777" w:rsidR="00841B69" w:rsidRPr="00925DBC" w:rsidRDefault="00841B69" w:rsidP="00B149F1">
            <w:pPr>
              <w:jc w:val="left"/>
              <w:rPr>
                <w:color w:val="000000"/>
                <w:sz w:val="18"/>
                <w:szCs w:val="18"/>
              </w:rPr>
            </w:pPr>
          </w:p>
        </w:tc>
        <w:tc>
          <w:tcPr>
            <w:tcW w:w="3788" w:type="pct"/>
            <w:shd w:val="clear" w:color="auto" w:fill="auto"/>
          </w:tcPr>
          <w:p w14:paraId="0C62A628" w14:textId="77777777" w:rsidR="00841B69" w:rsidRPr="00925DBC" w:rsidRDefault="00841B69" w:rsidP="009A1DBE">
            <w:pPr>
              <w:rPr>
                <w:color w:val="000000"/>
                <w:sz w:val="18"/>
                <w:szCs w:val="18"/>
              </w:rPr>
            </w:pPr>
          </w:p>
        </w:tc>
      </w:tr>
      <w:tr w:rsidR="00626553" w:rsidRPr="00626553" w14:paraId="0C62A62C" w14:textId="77777777" w:rsidTr="00E57814">
        <w:tc>
          <w:tcPr>
            <w:tcW w:w="1212" w:type="pct"/>
            <w:shd w:val="clear" w:color="auto" w:fill="auto"/>
          </w:tcPr>
          <w:p w14:paraId="0C62A62A" w14:textId="77777777"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0C62A62B"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0C62A630" w14:textId="77777777" w:rsidTr="00E57814">
        <w:tc>
          <w:tcPr>
            <w:tcW w:w="1212" w:type="pct"/>
            <w:shd w:val="clear" w:color="auto" w:fill="auto"/>
          </w:tcPr>
          <w:p w14:paraId="0C62A62D"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0C62A62E"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0C62A62F" w14:textId="77777777"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14:paraId="0C62A636" w14:textId="77777777" w:rsidTr="00E57814">
        <w:tc>
          <w:tcPr>
            <w:tcW w:w="1212" w:type="pct"/>
            <w:shd w:val="clear" w:color="auto" w:fill="auto"/>
          </w:tcPr>
          <w:p w14:paraId="0C62A631"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0C62A632"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0C62A633"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0C62A634"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0C62A635" w14:textId="77777777" w:rsidR="00626553" w:rsidRPr="00925DBC" w:rsidRDefault="00626553" w:rsidP="00E57814">
            <w:pPr>
              <w:rPr>
                <w:color w:val="000000"/>
                <w:sz w:val="18"/>
                <w:szCs w:val="18"/>
              </w:rPr>
            </w:pPr>
          </w:p>
        </w:tc>
      </w:tr>
      <w:tr w:rsidR="00626553" w:rsidRPr="00626553" w14:paraId="0C62A63B" w14:textId="77777777" w:rsidTr="00E57814">
        <w:tc>
          <w:tcPr>
            <w:tcW w:w="1212" w:type="pct"/>
            <w:shd w:val="clear" w:color="auto" w:fill="auto"/>
          </w:tcPr>
          <w:p w14:paraId="0C62A637"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0C62A638"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0C62A639"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0C62A63A"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0C62A63E" w14:textId="77777777" w:rsidTr="00E57814">
        <w:tc>
          <w:tcPr>
            <w:tcW w:w="1212" w:type="pct"/>
            <w:shd w:val="clear" w:color="auto" w:fill="auto"/>
          </w:tcPr>
          <w:p w14:paraId="0C62A63C" w14:textId="77777777"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14:paraId="0C62A63D" w14:textId="77777777"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14:paraId="0C62A643" w14:textId="77777777" w:rsidTr="00E57814">
        <w:tc>
          <w:tcPr>
            <w:tcW w:w="1212" w:type="pct"/>
            <w:shd w:val="clear" w:color="auto" w:fill="auto"/>
          </w:tcPr>
          <w:p w14:paraId="0C62A63F" w14:textId="77777777"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 xml:space="preserve">on participants and participating organisations during and after the </w:t>
            </w:r>
            <w:r w:rsidRPr="00925DBC">
              <w:rPr>
                <w:color w:val="000000"/>
                <w:sz w:val="18"/>
                <w:szCs w:val="18"/>
              </w:rPr>
              <w:lastRenderedPageBreak/>
              <w:t>project lifetime</w:t>
            </w:r>
          </w:p>
        </w:tc>
        <w:tc>
          <w:tcPr>
            <w:tcW w:w="3788" w:type="pct"/>
            <w:shd w:val="clear" w:color="auto" w:fill="auto"/>
          </w:tcPr>
          <w:p w14:paraId="0C62A640" w14:textId="77777777" w:rsidR="00626553" w:rsidRPr="00925DBC" w:rsidRDefault="00626553" w:rsidP="00E57814">
            <w:pPr>
              <w:rPr>
                <w:color w:val="000000"/>
                <w:sz w:val="18"/>
                <w:szCs w:val="18"/>
              </w:rPr>
            </w:pPr>
            <w:r w:rsidRPr="00925DBC">
              <w:rPr>
                <w:color w:val="000000"/>
                <w:sz w:val="18"/>
                <w:szCs w:val="18"/>
              </w:rPr>
              <w:lastRenderedPageBreak/>
              <w:t>The project is likely to have a substantial positive impact on the participating organisations and participants.</w:t>
            </w:r>
          </w:p>
          <w:p w14:paraId="0C62A641"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0C62A642" w14:textId="77777777" w:rsidR="00626553" w:rsidRPr="00925DBC" w:rsidRDefault="00626553" w:rsidP="00E57814">
            <w:pPr>
              <w:rPr>
                <w:color w:val="000000"/>
                <w:sz w:val="18"/>
                <w:szCs w:val="18"/>
              </w:rPr>
            </w:pPr>
            <w:r w:rsidRPr="00925DBC">
              <w:rPr>
                <w:color w:val="000000"/>
                <w:sz w:val="18"/>
                <w:szCs w:val="18"/>
              </w:rPr>
              <w:lastRenderedPageBreak/>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0C62A647" w14:textId="77777777" w:rsidTr="00E57814">
        <w:tc>
          <w:tcPr>
            <w:tcW w:w="1212" w:type="pct"/>
            <w:shd w:val="clear" w:color="auto" w:fill="auto"/>
          </w:tcPr>
          <w:p w14:paraId="0C62A644" w14:textId="77777777" w:rsidR="00626553" w:rsidRPr="00925DBC" w:rsidRDefault="00626553" w:rsidP="00925DBC">
            <w:pPr>
              <w:rPr>
                <w:color w:val="000000"/>
                <w:sz w:val="18"/>
                <w:szCs w:val="18"/>
              </w:rPr>
            </w:pPr>
            <w:r w:rsidRPr="00F72A03">
              <w:rPr>
                <w:color w:val="000000"/>
                <w:sz w:val="18"/>
                <w:szCs w:val="18"/>
              </w:rPr>
              <w:lastRenderedPageBreak/>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0C62A645"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0C62A646"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0C62A64B" w14:textId="77777777" w:rsidTr="00E57814">
        <w:tc>
          <w:tcPr>
            <w:tcW w:w="1212" w:type="pct"/>
            <w:shd w:val="clear" w:color="auto" w:fill="auto"/>
          </w:tcPr>
          <w:p w14:paraId="0C62A648"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0C62A649"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0C62A64A"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14:paraId="0C62A64C" w14:textId="77777777" w:rsidR="00626553" w:rsidRPr="0019745E" w:rsidRDefault="00626553" w:rsidP="00925DBC">
      <w:pPr>
        <w:pStyle w:val="BodyText"/>
        <w:rPr>
          <w:lang w:eastAsia="ar-SA"/>
        </w:rPr>
      </w:pPr>
    </w:p>
    <w:p w14:paraId="0C62A64D" w14:textId="77777777" w:rsidR="00517417" w:rsidRPr="007908D7" w:rsidRDefault="00517417" w:rsidP="00B41BBD">
      <w:pPr>
        <w:rPr>
          <w:color w:val="000000"/>
        </w:rPr>
      </w:pPr>
    </w:p>
    <w:p w14:paraId="0C62A64E" w14:textId="77777777" w:rsidR="00B80E6D" w:rsidRPr="007908D7" w:rsidRDefault="00B80E6D" w:rsidP="00B41BBD">
      <w:pPr>
        <w:rPr>
          <w:color w:val="000000"/>
        </w:rPr>
        <w:sectPr w:rsidR="00B80E6D" w:rsidRPr="007908D7" w:rsidSect="00E10392">
          <w:headerReference w:type="default" r:id="rId19"/>
          <w:pgSz w:w="16838" w:h="11906" w:orient="landscape" w:code="9"/>
          <w:pgMar w:top="1985" w:right="1418" w:bottom="1418" w:left="1701" w:header="1020" w:footer="709" w:gutter="0"/>
          <w:cols w:space="708"/>
          <w:docGrid w:linePitch="360"/>
        </w:sectPr>
      </w:pPr>
    </w:p>
    <w:p w14:paraId="0C62A64F" w14:textId="77777777"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14:paraId="0C62A650" w14:textId="77777777" w:rsidR="00660452" w:rsidRDefault="00660452" w:rsidP="00B80E6D">
      <w:pPr>
        <w:rPr>
          <w:rFonts w:cs="Calibri"/>
          <w:b/>
          <w:color w:val="auto"/>
          <w:lang w:eastAsia="ar-SA"/>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0561"/>
      </w:tblGrid>
      <w:tr w:rsidR="00660452" w:rsidRPr="00660452" w14:paraId="0C62A653" w14:textId="77777777" w:rsidTr="00B149F1">
        <w:trPr>
          <w:trHeight w:hRule="exact" w:val="397"/>
          <w:tblHeader/>
        </w:trPr>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51"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26" w:type="pct"/>
            <w:tcBorders>
              <w:top w:val="single" w:sz="4" w:space="0" w:color="auto"/>
              <w:left w:val="single" w:sz="4" w:space="0" w:color="auto"/>
              <w:bottom w:val="single" w:sz="4" w:space="0" w:color="auto"/>
              <w:right w:val="single" w:sz="4" w:space="0" w:color="auto"/>
            </w:tcBorders>
          </w:tcPr>
          <w:p w14:paraId="0C62A652"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0C62A66E"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54"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0C62A655" w14:textId="77777777"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14:paraId="0C62A656"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0C62A657" w14:textId="77777777"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658"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0C62A659"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0C62A65A" w14:textId="77777777"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 xml:space="preserve">equipping youth workers with competences and methods </w:t>
            </w:r>
            <w:r w:rsidR="005651AC">
              <w:rPr>
                <w:rFonts w:cs="Calibri"/>
                <w:color w:val="000000"/>
                <w:sz w:val="18"/>
                <w:szCs w:val="18"/>
                <w:lang w:eastAsia="ar-SA"/>
              </w:rPr>
              <w:t xml:space="preserve">for their professional development, including for digital youth work, </w:t>
            </w:r>
            <w:r w:rsidRPr="00C707E8">
              <w:rPr>
                <w:rFonts w:cs="Calibri"/>
                <w:color w:val="000000"/>
                <w:sz w:val="18"/>
                <w:szCs w:val="18"/>
                <w:lang w:eastAsia="ar-SA"/>
              </w:rPr>
              <w:t>needed for transferring the common fundamental values of our society particularly to the hard to reach young people and preventing violent radicalisation of young people.</w:t>
            </w:r>
          </w:p>
          <w:p w14:paraId="0C62A65B" w14:textId="77777777"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65C" w14:textId="77777777"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 xml:space="preserve">producing high-quality learning </w:t>
            </w:r>
            <w:r w:rsidRPr="00925DBC">
              <w:rPr>
                <w:rFonts w:cs="Calibri"/>
                <w:color w:val="000000"/>
                <w:sz w:val="18"/>
                <w:szCs w:val="18"/>
                <w:lang w:eastAsia="ar-SA"/>
              </w:rPr>
              <w:lastRenderedPageBreak/>
              <w:t>outcomes for participants</w:t>
            </w:r>
          </w:p>
          <w:p w14:paraId="0C62A65D" w14:textId="77777777"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r w:rsidR="00836AEE">
              <w:rPr>
                <w:rFonts w:cs="Calibri"/>
                <w:color w:val="000000"/>
                <w:sz w:val="18"/>
                <w:szCs w:val="18"/>
                <w:lang w:eastAsia="ar-SA"/>
              </w:rPr>
              <w:t xml:space="preserve"> </w:t>
            </w:r>
          </w:p>
          <w:p w14:paraId="0C62A65E" w14:textId="77777777" w:rsidR="00836AEE" w:rsidRDefault="00836AEE" w:rsidP="00F8280E">
            <w:pPr>
              <w:numPr>
                <w:ilvl w:val="0"/>
                <w:numId w:val="12"/>
              </w:numPr>
              <w:spacing w:after="120"/>
              <w:rPr>
                <w:rFonts w:cs="Calibri"/>
                <w:color w:val="000000"/>
                <w:sz w:val="18"/>
                <w:szCs w:val="18"/>
                <w:lang w:eastAsia="ar-SA"/>
              </w:rPr>
            </w:pPr>
            <w:r>
              <w:rPr>
                <w:rFonts w:cs="Calibri"/>
                <w:color w:val="000000"/>
                <w:sz w:val="18"/>
                <w:szCs w:val="18"/>
                <w:lang w:eastAsia="ar-SA"/>
              </w:rPr>
              <w:t xml:space="preserve">Leading </w:t>
            </w:r>
            <w:r w:rsidR="00FB710F">
              <w:rPr>
                <w:rFonts w:cs="Calibri"/>
                <w:color w:val="000000"/>
                <w:sz w:val="18"/>
                <w:szCs w:val="18"/>
                <w:lang w:eastAsia="ar-SA"/>
              </w:rPr>
              <w:t>to quality improvements in the youth work of the participating organisations</w:t>
            </w:r>
          </w:p>
          <w:p w14:paraId="0C62A65F" w14:textId="77777777" w:rsidR="00754BC3" w:rsidRPr="003704FC" w:rsidRDefault="00754BC3" w:rsidP="003704FC">
            <w:pPr>
              <w:spacing w:after="120"/>
              <w:rPr>
                <w:rFonts w:cs="Calibri"/>
                <w:color w:val="000000"/>
                <w:sz w:val="18"/>
                <w:szCs w:val="18"/>
                <w:lang w:eastAsia="ar-SA"/>
              </w:rPr>
            </w:pPr>
            <w:r w:rsidRPr="003704FC">
              <w:rPr>
                <w:rFonts w:cs="Calibri"/>
                <w:color w:val="000000"/>
                <w:sz w:val="18"/>
                <w:szCs w:val="18"/>
                <w:lang w:eastAsia="ar-SA"/>
              </w:rPr>
              <w:t>The extent to which the proposal involves newcomers to the Action.</w:t>
            </w:r>
          </w:p>
        </w:tc>
        <w:tc>
          <w:tcPr>
            <w:tcW w:w="3726" w:type="pct"/>
            <w:tcBorders>
              <w:top w:val="single" w:sz="4" w:space="0" w:color="auto"/>
              <w:left w:val="single" w:sz="4" w:space="0" w:color="auto"/>
              <w:bottom w:val="single" w:sz="4" w:space="0" w:color="auto"/>
              <w:right w:val="single" w:sz="4" w:space="0" w:color="auto"/>
            </w:tcBorders>
          </w:tcPr>
          <w:p w14:paraId="0C62A660" w14:textId="77777777"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lastRenderedPageBreak/>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14:paraId="0C62A661" w14:textId="77777777" w:rsidR="00660452" w:rsidRPr="003714FD" w:rsidRDefault="00660452" w:rsidP="00E57814">
            <w:pPr>
              <w:pStyle w:val="Guide-Bulletsspace"/>
              <w:numPr>
                <w:ilvl w:val="0"/>
                <w:numId w:val="0"/>
              </w:numPr>
              <w:rPr>
                <w:rFonts w:ascii="Verdana" w:eastAsia="Times New Roman" w:hAnsi="Verdana" w:cs="Calibri"/>
                <w:color w:val="000000"/>
                <w:lang w:val="en-IE"/>
              </w:rPr>
            </w:pPr>
          </w:p>
          <w:p w14:paraId="0C62A662" w14:textId="77777777"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0C62A663" w14:textId="77777777" w:rsidR="00D743B6" w:rsidRPr="00641613" w:rsidRDefault="00D743B6" w:rsidP="00D743B6">
            <w:pPr>
              <w:pStyle w:val="Guide-Bulletpoints"/>
              <w:tabs>
                <w:tab w:val="left" w:pos="720"/>
              </w:tabs>
              <w:rPr>
                <w:rFonts w:ascii="Verdana" w:hAnsi="Verdana" w:cs="Calibri"/>
                <w:color w:val="000000"/>
                <w:lang w:eastAsia="ar-SA"/>
              </w:rPr>
            </w:pPr>
          </w:p>
          <w:p w14:paraId="0C62A664" w14:textId="77777777"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0C62A665" w14:textId="77777777" w:rsidR="00D743B6" w:rsidRPr="00D062FB" w:rsidRDefault="00D743B6" w:rsidP="00D743B6">
            <w:pPr>
              <w:pStyle w:val="Guide-Bulletsspace"/>
              <w:numPr>
                <w:ilvl w:val="0"/>
                <w:numId w:val="0"/>
              </w:numPr>
              <w:rPr>
                <w:rFonts w:ascii="Verdana" w:eastAsia="Times New Roman" w:hAnsi="Verdana" w:cs="Calibri"/>
                <w:b/>
                <w:color w:val="000000"/>
              </w:rPr>
            </w:pPr>
          </w:p>
          <w:p w14:paraId="0C62A666" w14:textId="77777777"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0C62A667" w14:textId="77777777" w:rsidR="00D743B6" w:rsidRDefault="00D743B6" w:rsidP="00D743B6">
            <w:pPr>
              <w:pStyle w:val="Guide-Bulletsspace"/>
              <w:numPr>
                <w:ilvl w:val="0"/>
                <w:numId w:val="0"/>
              </w:numPr>
              <w:rPr>
                <w:rFonts w:ascii="Verdana" w:eastAsia="Times New Roman" w:hAnsi="Verdana" w:cs="Calibri"/>
                <w:color w:val="000000"/>
              </w:rPr>
            </w:pPr>
          </w:p>
          <w:p w14:paraId="0C62A668" w14:textId="77777777" w:rsidR="00815960" w:rsidRPr="00B149F1" w:rsidRDefault="00D743B6">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 xml:space="preserve">equips youth workers with competences and methods </w:t>
            </w:r>
            <w:r w:rsidR="005651AC">
              <w:rPr>
                <w:rFonts w:ascii="Verdana" w:eastAsia="Times New Roman" w:hAnsi="Verdana" w:cs="Calibri"/>
                <w:color w:val="000000"/>
              </w:rPr>
              <w:t xml:space="preserve">for their professional </w:t>
            </w:r>
            <w:r w:rsidR="00836AEE">
              <w:rPr>
                <w:rFonts w:ascii="Verdana" w:eastAsia="Times New Roman" w:hAnsi="Verdana" w:cs="Calibri"/>
                <w:color w:val="000000"/>
              </w:rPr>
              <w:t xml:space="preserve">development, including for digital youth work, </w:t>
            </w:r>
            <w:r w:rsidR="005651AC">
              <w:rPr>
                <w:rFonts w:ascii="Verdana" w:eastAsia="Times New Roman" w:hAnsi="Verdana" w:cs="Calibri"/>
                <w:color w:val="000000"/>
              </w:rPr>
              <w:t xml:space="preserve"> </w:t>
            </w:r>
            <w:r w:rsidRPr="00C707E8">
              <w:rPr>
                <w:rFonts w:ascii="Verdana" w:eastAsia="Times New Roman" w:hAnsi="Verdana" w:cs="Calibri"/>
                <w:color w:val="000000"/>
              </w:rPr>
              <w:t>needed for transferring the common fundamental values of our society particularly to the hard to reach young people and preventing violent radicalisation of young people</w:t>
            </w:r>
            <w:r w:rsidR="00326318">
              <w:rPr>
                <w:rFonts w:ascii="Verdana" w:eastAsia="Times New Roman" w:hAnsi="Verdana" w:cs="Calibri"/>
                <w:color w:val="000000"/>
              </w:rPr>
              <w:t>.</w:t>
            </w:r>
          </w:p>
          <w:p w14:paraId="0C62A669" w14:textId="77777777" w:rsidR="00660452" w:rsidRPr="003714FD" w:rsidRDefault="00660452" w:rsidP="00E57814">
            <w:pPr>
              <w:pStyle w:val="Guide-Bulletpoints"/>
              <w:tabs>
                <w:tab w:val="left" w:pos="720"/>
              </w:tabs>
              <w:rPr>
                <w:rFonts w:ascii="Verdana" w:hAnsi="Verdana" w:cs="Calibri"/>
                <w:color w:val="000000"/>
                <w:lang w:val="en-GB" w:eastAsia="ar-SA"/>
              </w:rPr>
            </w:pPr>
          </w:p>
          <w:p w14:paraId="0C62A66A"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w:t>
            </w:r>
            <w:r w:rsidR="00326318">
              <w:rPr>
                <w:rFonts w:ascii="Verdana" w:hAnsi="Verdana" w:cs="Calibri"/>
                <w:color w:val="000000"/>
                <w:lang w:eastAsia="ar-SA"/>
              </w:rPr>
              <w:t xml:space="preserve"> expected</w:t>
            </w:r>
            <w:r w:rsidRPr="00925DBC">
              <w:rPr>
                <w:rFonts w:ascii="Verdana" w:hAnsi="Verdana" w:cs="Calibri"/>
                <w:color w:val="000000"/>
                <w:lang w:eastAsia="ar-SA"/>
              </w:rPr>
              <w:t xml:space="preserv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0C62A66B" w14:textId="77777777" w:rsidR="00660452" w:rsidRPr="00925DBC" w:rsidRDefault="00660452" w:rsidP="00E57814">
            <w:pPr>
              <w:pStyle w:val="Guide-Bulletsspace"/>
              <w:numPr>
                <w:ilvl w:val="0"/>
                <w:numId w:val="0"/>
              </w:numPr>
              <w:ind w:left="360"/>
              <w:rPr>
                <w:rFonts w:ascii="Verdana" w:hAnsi="Verdana"/>
                <w:color w:val="000000"/>
              </w:rPr>
            </w:pPr>
          </w:p>
          <w:p w14:paraId="0C62A66C" w14:textId="77777777" w:rsidR="00815960" w:rsidRDefault="00815960" w:rsidP="00E57814">
            <w:pPr>
              <w:rPr>
                <w:rFonts w:cs="Calibri"/>
                <w:color w:val="000000"/>
                <w:sz w:val="18"/>
                <w:szCs w:val="18"/>
                <w:lang w:eastAsia="ar-SA"/>
              </w:rPr>
            </w:pPr>
          </w:p>
          <w:p w14:paraId="0C62A66D" w14:textId="77777777" w:rsidR="00660452" w:rsidRPr="00B149F1" w:rsidRDefault="00660452">
            <w:pPr>
              <w:rPr>
                <w:rFonts w:cs="Calibri"/>
                <w:sz w:val="18"/>
                <w:szCs w:val="18"/>
                <w:lang w:eastAsia="ar-SA"/>
              </w:rPr>
            </w:pPr>
          </w:p>
        </w:tc>
      </w:tr>
      <w:tr w:rsidR="00660452" w:rsidRPr="00660452" w14:paraId="0C62A6B7"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6F"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0C62A670" w14:textId="77777777" w:rsidR="00660452" w:rsidRDefault="00660452" w:rsidP="00925DBC">
            <w:pPr>
              <w:rPr>
                <w:rFonts w:cs="Calibri"/>
                <w:color w:val="000000"/>
                <w:sz w:val="18"/>
                <w:szCs w:val="18"/>
                <w:lang w:eastAsia="ar-SA"/>
              </w:rPr>
            </w:pPr>
          </w:p>
          <w:p w14:paraId="0C62A671"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consistency between </w:t>
            </w:r>
            <w:r w:rsidR="00FB710F">
              <w:rPr>
                <w:rFonts w:cs="Calibri"/>
                <w:color w:val="000000"/>
                <w:sz w:val="18"/>
                <w:szCs w:val="18"/>
                <w:lang w:eastAsia="ar-SA"/>
              </w:rPr>
              <w:t xml:space="preserve">identified needs, </w:t>
            </w:r>
            <w:r w:rsidRPr="00925DBC">
              <w:rPr>
                <w:rFonts w:cs="Calibri"/>
                <w:color w:val="000000"/>
                <w:sz w:val="18"/>
                <w:szCs w:val="18"/>
                <w:lang w:eastAsia="ar-SA"/>
              </w:rPr>
              <w:t>project objectives</w:t>
            </w:r>
            <w:r w:rsidR="00FB710F">
              <w:rPr>
                <w:rFonts w:cs="Calibri"/>
                <w:color w:val="000000"/>
                <w:sz w:val="18"/>
                <w:szCs w:val="18"/>
                <w:lang w:eastAsia="ar-SA"/>
              </w:rPr>
              <w:t xml:space="preserve">, participant profiles </w:t>
            </w:r>
            <w:r w:rsidRPr="00925DBC">
              <w:rPr>
                <w:rFonts w:cs="Calibri"/>
                <w:color w:val="000000"/>
                <w:sz w:val="18"/>
                <w:szCs w:val="18"/>
                <w:lang w:eastAsia="ar-SA"/>
              </w:rPr>
              <w:t xml:space="preserve"> and </w:t>
            </w:r>
            <w:r w:rsidR="00FB710F">
              <w:rPr>
                <w:rFonts w:cs="Calibri"/>
                <w:color w:val="000000"/>
                <w:sz w:val="18"/>
                <w:szCs w:val="18"/>
                <w:lang w:eastAsia="ar-SA"/>
              </w:rPr>
              <w:t xml:space="preserve">learning content of the </w:t>
            </w:r>
            <w:r w:rsidRPr="00925DBC">
              <w:rPr>
                <w:rFonts w:cs="Calibri"/>
                <w:color w:val="000000"/>
                <w:sz w:val="18"/>
                <w:szCs w:val="18"/>
                <w:lang w:eastAsia="ar-SA"/>
              </w:rPr>
              <w:t>activities proposed</w:t>
            </w:r>
          </w:p>
          <w:p w14:paraId="0C62A672" w14:textId="77777777" w:rsidR="00660452" w:rsidRDefault="00660452" w:rsidP="00925DBC">
            <w:pPr>
              <w:rPr>
                <w:rFonts w:cs="Calibri"/>
                <w:color w:val="000000"/>
                <w:sz w:val="18"/>
                <w:szCs w:val="18"/>
                <w:lang w:eastAsia="ar-SA"/>
              </w:rPr>
            </w:pPr>
          </w:p>
          <w:p w14:paraId="0C62A673"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0C62A674" w14:textId="77777777" w:rsidR="00660452" w:rsidRDefault="00660452" w:rsidP="00925DBC">
            <w:pPr>
              <w:rPr>
                <w:rFonts w:cs="Calibri"/>
                <w:color w:val="000000"/>
                <w:sz w:val="18"/>
                <w:szCs w:val="18"/>
                <w:lang w:eastAsia="ar-SA"/>
              </w:rPr>
            </w:pPr>
          </w:p>
          <w:p w14:paraId="0C62A675"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0C62A676" w14:textId="77777777" w:rsidR="00660452" w:rsidRDefault="00660452" w:rsidP="00925DBC">
            <w:pPr>
              <w:rPr>
                <w:rFonts w:cs="Calibri"/>
                <w:color w:val="000000"/>
                <w:sz w:val="18"/>
                <w:szCs w:val="18"/>
                <w:lang w:eastAsia="ar-SA"/>
              </w:rPr>
            </w:pPr>
          </w:p>
          <w:p w14:paraId="0C62A677" w14:textId="77777777"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0C62A678" w14:textId="77777777" w:rsidR="00602281" w:rsidRDefault="00602281" w:rsidP="00925DBC">
            <w:pPr>
              <w:rPr>
                <w:rFonts w:cs="Calibri"/>
                <w:color w:val="000000"/>
                <w:sz w:val="18"/>
                <w:szCs w:val="18"/>
                <w:lang w:eastAsia="ar-SA"/>
              </w:rPr>
            </w:pPr>
          </w:p>
          <w:p w14:paraId="0C62A679" w14:textId="77777777"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w:t>
            </w:r>
            <w:r w:rsidR="00FB710F">
              <w:rPr>
                <w:rFonts w:cs="Calibri"/>
                <w:color w:val="000000"/>
                <w:sz w:val="18"/>
                <w:szCs w:val="18"/>
                <w:lang w:eastAsia="ar-SA"/>
              </w:rPr>
              <w:t xml:space="preserve">or youth workers </w:t>
            </w:r>
            <w:r>
              <w:rPr>
                <w:rFonts w:cs="Calibri"/>
                <w:color w:val="000000"/>
                <w:sz w:val="18"/>
                <w:szCs w:val="18"/>
                <w:lang w:eastAsia="ar-SA"/>
              </w:rPr>
              <w:t xml:space="preserve">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14:paraId="0C62A67A" w14:textId="77777777" w:rsidR="00660452" w:rsidRDefault="00660452" w:rsidP="00925DBC">
            <w:pPr>
              <w:rPr>
                <w:rFonts w:cs="Calibri"/>
                <w:color w:val="000000"/>
                <w:sz w:val="18"/>
                <w:szCs w:val="18"/>
                <w:lang w:eastAsia="ar-SA"/>
              </w:rPr>
            </w:pPr>
          </w:p>
          <w:p w14:paraId="0C62A67B"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arrangements</w:t>
            </w:r>
            <w:r w:rsidR="000B7431">
              <w:rPr>
                <w:rFonts w:cs="Calibri"/>
                <w:color w:val="000000"/>
                <w:sz w:val="18"/>
                <w:szCs w:val="18"/>
                <w:lang w:eastAsia="ar-SA"/>
              </w:rPr>
              <w:t xml:space="preserve">, </w:t>
            </w:r>
            <w:r w:rsidR="000B7431">
              <w:rPr>
                <w:rFonts w:cs="Calibri"/>
                <w:color w:val="000000"/>
                <w:sz w:val="18"/>
                <w:szCs w:val="18"/>
                <w:lang w:eastAsia="ar-SA"/>
              </w:rPr>
              <w:lastRenderedPageBreak/>
              <w:t>throughout the project,</w:t>
            </w:r>
            <w:r w:rsidRPr="00925DBC">
              <w:rPr>
                <w:rFonts w:cs="Calibri"/>
                <w:color w:val="000000"/>
                <w:sz w:val="18"/>
                <w:szCs w:val="18"/>
                <w:lang w:eastAsia="ar-SA"/>
              </w:rPr>
              <w:t xml:space="preserve"> for the recognition and validation of participants' learning outcomes, as well as the consistent use of European transparency and recognition tools</w:t>
            </w:r>
            <w:r w:rsidR="000B7431">
              <w:rPr>
                <w:rFonts w:cs="Calibri"/>
                <w:color w:val="000000"/>
                <w:sz w:val="18"/>
                <w:szCs w:val="18"/>
                <w:lang w:eastAsia="ar-SA"/>
              </w:rPr>
              <w:t>, in particular Youthpass</w:t>
            </w:r>
            <w:r w:rsidRPr="00925DBC">
              <w:rPr>
                <w:rFonts w:cs="Calibri"/>
                <w:color w:val="000000"/>
                <w:sz w:val="18"/>
                <w:szCs w:val="18"/>
                <w:lang w:eastAsia="ar-SA"/>
              </w:rPr>
              <w:t xml:space="preserve">  </w:t>
            </w:r>
          </w:p>
          <w:p w14:paraId="0C62A67C" w14:textId="77777777" w:rsidR="00660452" w:rsidRDefault="00660452" w:rsidP="00925DBC">
            <w:pPr>
              <w:rPr>
                <w:rFonts w:cs="Calibri"/>
                <w:color w:val="000000"/>
                <w:sz w:val="18"/>
                <w:szCs w:val="18"/>
                <w:lang w:eastAsia="ar-SA"/>
              </w:rPr>
            </w:pPr>
          </w:p>
          <w:p w14:paraId="0C62A67D"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0C62A67E" w14:textId="77777777" w:rsidR="00602281" w:rsidRDefault="00602281" w:rsidP="003704FC">
            <w:pPr>
              <w:rPr>
                <w:rFonts w:cs="Calibri"/>
                <w:color w:val="000000"/>
                <w:sz w:val="18"/>
                <w:szCs w:val="18"/>
                <w:lang w:eastAsia="ar-SA"/>
              </w:rPr>
            </w:pPr>
          </w:p>
          <w:p w14:paraId="0C62A67F" w14:textId="77777777"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In case of activities with Partner Countries neighbouring the EU, the</w:t>
            </w:r>
          </w:p>
          <w:p w14:paraId="0C62A680" w14:textId="77777777"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balanced representation of organisations from Programme and Partner</w:t>
            </w:r>
          </w:p>
          <w:p w14:paraId="0C62A681" w14:textId="77777777" w:rsidR="00602281" w:rsidRPr="003704FC" w:rsidRDefault="00602281" w:rsidP="00602281">
            <w:pPr>
              <w:rPr>
                <w:rFonts w:cs="Calibri"/>
                <w:color w:val="000000"/>
                <w:sz w:val="18"/>
                <w:szCs w:val="18"/>
                <w:lang w:eastAsia="ar-SA"/>
              </w:rPr>
            </w:pPr>
            <w:r w:rsidRPr="003704FC">
              <w:rPr>
                <w:rFonts w:cs="Calibri"/>
                <w:color w:val="000000"/>
                <w:sz w:val="18"/>
                <w:szCs w:val="18"/>
                <w:lang w:eastAsia="ar-SA"/>
              </w:rPr>
              <w:t>Countries;</w:t>
            </w:r>
          </w:p>
          <w:p w14:paraId="0C62A682" w14:textId="77777777" w:rsidR="00602281" w:rsidRDefault="00602281" w:rsidP="00602281">
            <w:pPr>
              <w:rPr>
                <w:rFonts w:cs="Calibri"/>
                <w:color w:val="000000"/>
                <w:sz w:val="18"/>
                <w:szCs w:val="18"/>
                <w:lang w:eastAsia="ar-SA"/>
              </w:rPr>
            </w:pPr>
          </w:p>
          <w:p w14:paraId="0C62A683"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26" w:type="pct"/>
            <w:tcBorders>
              <w:top w:val="single" w:sz="4" w:space="0" w:color="auto"/>
              <w:left w:val="single" w:sz="4" w:space="0" w:color="auto"/>
              <w:bottom w:val="single" w:sz="4" w:space="0" w:color="auto"/>
              <w:right w:val="single" w:sz="4" w:space="0" w:color="auto"/>
            </w:tcBorders>
          </w:tcPr>
          <w:p w14:paraId="0C62A684" w14:textId="77777777"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 xml:space="preserve">The proposal is compliant with the principles and provisions described in the Programme Guide, Annex I, section "Mobility project for young people and youth workers". </w:t>
            </w:r>
          </w:p>
          <w:p w14:paraId="0C62A685"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0C62A686"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0C62A687" w14:textId="77777777" w:rsidR="00660452" w:rsidRPr="00925DBC" w:rsidRDefault="00660452" w:rsidP="00E57814">
            <w:pPr>
              <w:pStyle w:val="Guide-Bulletpoints"/>
              <w:tabs>
                <w:tab w:val="left" w:pos="720"/>
              </w:tabs>
              <w:rPr>
                <w:rFonts w:ascii="Verdana" w:hAnsi="Verdana" w:cs="Calibri"/>
                <w:color w:val="000000"/>
                <w:lang w:val="en-GB"/>
              </w:rPr>
            </w:pPr>
          </w:p>
          <w:p w14:paraId="0C62A688"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0C62A689" w14:textId="77777777" w:rsidR="00660452" w:rsidRPr="00925DBC" w:rsidRDefault="00660452" w:rsidP="00E57814">
            <w:pPr>
              <w:pStyle w:val="Guide-Bulletpoints"/>
              <w:tabs>
                <w:tab w:val="left" w:pos="720"/>
              </w:tabs>
              <w:rPr>
                <w:rFonts w:ascii="Verdana" w:hAnsi="Verdana" w:cs="Calibri"/>
                <w:color w:val="000000"/>
                <w:lang w:val="en-GB"/>
              </w:rPr>
            </w:pPr>
          </w:p>
          <w:p w14:paraId="0C62A68A"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The preparation phase furthermore enhances the </w:t>
            </w:r>
            <w:r w:rsidR="00F70091">
              <w:rPr>
                <w:rFonts w:ascii="Verdana" w:hAnsi="Verdana" w:cs="Calibri"/>
                <w:color w:val="000000"/>
                <w:lang w:val="en-GB"/>
              </w:rPr>
              <w:t xml:space="preserve">diversity and </w:t>
            </w:r>
            <w:r w:rsidR="00C154A3">
              <w:rPr>
                <w:rFonts w:ascii="Verdana" w:hAnsi="Verdana" w:cs="Calibri"/>
                <w:color w:val="000000"/>
                <w:lang w:val="en-GB"/>
              </w:rPr>
              <w:t xml:space="preserve">participative nature of the chosen methods and the </w:t>
            </w:r>
            <w:r w:rsidRPr="00925DBC">
              <w:rPr>
                <w:rFonts w:ascii="Verdana" w:hAnsi="Verdana" w:cs="Calibri"/>
                <w:color w:val="000000"/>
                <w:lang w:val="en-GB"/>
              </w:rPr>
              <w:t>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14:paraId="0C62A68B" w14:textId="77777777" w:rsidR="00872C1F" w:rsidRDefault="00872C1F" w:rsidP="00E57814">
            <w:pPr>
              <w:pStyle w:val="Guide-Bulletpoints"/>
              <w:tabs>
                <w:tab w:val="left" w:pos="317"/>
              </w:tabs>
              <w:rPr>
                <w:rFonts w:ascii="Verdana" w:hAnsi="Verdana" w:cs="Calibri"/>
                <w:color w:val="000000"/>
                <w:lang w:val="en-GB"/>
              </w:rPr>
            </w:pPr>
          </w:p>
          <w:p w14:paraId="0C62A68C" w14:textId="77777777"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14:paraId="0C62A68D" w14:textId="77777777" w:rsidR="00660452" w:rsidRPr="00925DBC" w:rsidRDefault="00660452" w:rsidP="00E331D4">
            <w:pPr>
              <w:pStyle w:val="Guide-Bulletpoints"/>
              <w:tabs>
                <w:tab w:val="left" w:pos="317"/>
              </w:tabs>
              <w:rPr>
                <w:rFonts w:ascii="Verdana" w:hAnsi="Verdana"/>
                <w:bCs/>
                <w:color w:val="000000"/>
              </w:rPr>
            </w:pPr>
          </w:p>
          <w:p w14:paraId="0C62A68E"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14:paraId="0C62A68F" w14:textId="77777777" w:rsidR="00660452" w:rsidRDefault="00C154A3" w:rsidP="003704FC">
            <w:pPr>
              <w:pStyle w:val="Guide-Bulletpoints"/>
              <w:tabs>
                <w:tab w:val="left" w:pos="720"/>
              </w:tabs>
              <w:rPr>
                <w:rFonts w:ascii="Verdana" w:hAnsi="Verdana" w:cs="Calibri"/>
                <w:color w:val="000000"/>
                <w:lang w:val="en-GB"/>
              </w:rPr>
            </w:pPr>
            <w:r>
              <w:rPr>
                <w:rFonts w:ascii="Verdana" w:hAnsi="Verdana" w:cs="Calibri"/>
                <w:color w:val="000000"/>
                <w:lang w:val="en-GB"/>
              </w:rPr>
              <w:t xml:space="preserve"> </w:t>
            </w:r>
          </w:p>
          <w:p w14:paraId="0C62A690" w14:textId="77777777" w:rsidR="00C154A3" w:rsidRDefault="00C154A3" w:rsidP="00E57814">
            <w:pPr>
              <w:pStyle w:val="Guide-Bulletpoints"/>
              <w:tabs>
                <w:tab w:val="left" w:pos="720"/>
              </w:tabs>
              <w:rPr>
                <w:rFonts w:ascii="Verdana" w:hAnsi="Verdana" w:cs="Calibri"/>
                <w:color w:val="000000"/>
                <w:lang w:val="en-GB"/>
              </w:rPr>
            </w:pPr>
            <w:r>
              <w:rPr>
                <w:rFonts w:ascii="Verdana" w:hAnsi="Verdana" w:cs="Calibri"/>
                <w:color w:val="000000"/>
                <w:lang w:val="en-GB"/>
              </w:rPr>
              <w:t>In case of Youth Worker Mobility, the proposal shows that the activities and profiles of the participants have been</w:t>
            </w:r>
            <w:r w:rsidR="005E0A2C">
              <w:rPr>
                <w:rFonts w:ascii="Verdana" w:hAnsi="Verdana" w:cs="Calibri"/>
                <w:color w:val="000000"/>
                <w:lang w:val="en-GB"/>
              </w:rPr>
              <w:t xml:space="preserve"> </w:t>
            </w:r>
            <w:r>
              <w:rPr>
                <w:rFonts w:ascii="Verdana" w:hAnsi="Verdana" w:cs="Calibri"/>
                <w:color w:val="000000"/>
                <w:lang w:val="en-GB"/>
              </w:rPr>
              <w:t>tailored to the needs</w:t>
            </w:r>
            <w:r w:rsidR="00334A38">
              <w:rPr>
                <w:rFonts w:ascii="Verdana" w:hAnsi="Verdana" w:cs="Calibri"/>
                <w:color w:val="000000"/>
                <w:lang w:val="en-GB"/>
              </w:rPr>
              <w:t>, objectives</w:t>
            </w:r>
            <w:r>
              <w:rPr>
                <w:rFonts w:ascii="Verdana" w:hAnsi="Verdana" w:cs="Calibri"/>
                <w:color w:val="000000"/>
                <w:lang w:val="en-GB"/>
              </w:rPr>
              <w:t xml:space="preserve"> and desired impact identified by the participating organisations and youth workers when arranging the project.</w:t>
            </w:r>
          </w:p>
          <w:p w14:paraId="0C62A691" w14:textId="77777777"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w:t>
            </w:r>
            <w:r w:rsidRPr="00925DBC">
              <w:rPr>
                <w:rFonts w:ascii="Verdana" w:hAnsi="Verdana" w:cs="Calibri"/>
                <w:color w:val="000000"/>
                <w:lang w:val="en-GB"/>
              </w:rPr>
              <w:lastRenderedPageBreak/>
              <w:t xml:space="preserve">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0C62A692"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0C62A693"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w:t>
            </w:r>
            <w:r w:rsidR="005E0A2C">
              <w:rPr>
                <w:rFonts w:ascii="Verdana" w:hAnsi="Verdana" w:cs="Calibri"/>
                <w:color w:val="000000"/>
                <w:lang w:val="en-GB"/>
              </w:rPr>
              <w:t xml:space="preserve">participant’s learning </w:t>
            </w:r>
            <w:r w:rsidR="00E66109">
              <w:rPr>
                <w:rFonts w:ascii="Verdana" w:hAnsi="Verdana" w:cs="Calibri"/>
                <w:color w:val="000000"/>
                <w:lang w:val="en-GB"/>
              </w:rPr>
              <w:t xml:space="preserve">objectives </w:t>
            </w:r>
            <w:r w:rsidR="005E0A2C">
              <w:rPr>
                <w:rFonts w:ascii="Verdana" w:hAnsi="Verdana" w:cs="Calibri"/>
                <w:color w:val="000000"/>
                <w:lang w:val="en-GB"/>
              </w:rPr>
              <w:t xml:space="preserve">and </w:t>
            </w:r>
            <w:r w:rsidRPr="00925DBC">
              <w:rPr>
                <w:rFonts w:ascii="Verdana" w:hAnsi="Verdana" w:cs="Calibri"/>
                <w:color w:val="000000"/>
                <w:lang w:val="en-GB"/>
              </w:rPr>
              <w:t xml:space="preserve">recognition of </w:t>
            </w:r>
            <w:r w:rsidR="005E0A2C">
              <w:rPr>
                <w:rFonts w:ascii="Verdana" w:hAnsi="Verdana" w:cs="Calibri"/>
                <w:color w:val="000000"/>
                <w:lang w:val="en-GB"/>
              </w:rPr>
              <w:t xml:space="preserve">their </w:t>
            </w:r>
            <w:r w:rsidRPr="00925DBC">
              <w:rPr>
                <w:rFonts w:ascii="Verdana" w:hAnsi="Verdana" w:cs="Calibri"/>
                <w:color w:val="000000"/>
                <w:lang w:val="en-GB"/>
              </w:rPr>
              <w:t xml:space="preserve">learning outcomes. The fact that - beyond making available the Youthpass certificate to participants - the participating organisations intend to use the Youthpass </w:t>
            </w:r>
            <w:r w:rsidR="005F502D">
              <w:rPr>
                <w:rFonts w:ascii="Verdana" w:hAnsi="Verdana" w:cs="Calibri"/>
                <w:color w:val="000000"/>
                <w:lang w:val="en-GB"/>
              </w:rPr>
              <w:t xml:space="preserve">process and </w:t>
            </w:r>
            <w:r w:rsidRPr="00925DBC">
              <w:rPr>
                <w:rFonts w:ascii="Verdana" w:hAnsi="Verdana" w:cs="Calibri"/>
                <w:color w:val="000000"/>
                <w:lang w:val="en-GB"/>
              </w:rPr>
              <w:t>tool to stimulate participants' reflection on their learning process</w:t>
            </w:r>
            <w:r w:rsidR="000B7431">
              <w:rPr>
                <w:rFonts w:ascii="Verdana" w:hAnsi="Verdana" w:cs="Calibri"/>
                <w:color w:val="000000"/>
                <w:lang w:val="en-GB"/>
              </w:rPr>
              <w:t>,</w:t>
            </w:r>
            <w:r w:rsidRPr="00925DBC">
              <w:rPr>
                <w:rFonts w:ascii="Verdana" w:hAnsi="Verdana" w:cs="Calibri"/>
                <w:color w:val="000000"/>
                <w:lang w:val="en-GB"/>
              </w:rPr>
              <w:t xml:space="preserve"> is considered as an element of quality of the project.</w:t>
            </w:r>
          </w:p>
          <w:p w14:paraId="0C62A694"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0C62A695"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0C62A696" w14:textId="77777777" w:rsidR="00660452" w:rsidRPr="00925DBC" w:rsidRDefault="00660452" w:rsidP="00E57814">
            <w:pPr>
              <w:pStyle w:val="Guide-Bulletpoints"/>
              <w:tabs>
                <w:tab w:val="left" w:pos="720"/>
              </w:tabs>
              <w:rPr>
                <w:rFonts w:ascii="Verdana" w:hAnsi="Verdana" w:cs="Calibri"/>
                <w:color w:val="000000"/>
                <w:lang w:val="en-GB"/>
              </w:rPr>
            </w:pPr>
          </w:p>
          <w:p w14:paraId="0C62A697"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r w:rsidR="00823C11">
              <w:rPr>
                <w:rFonts w:ascii="Verdana" w:hAnsi="Verdana" w:cs="Calibri"/>
                <w:color w:val="000000"/>
                <w:lang w:val="en-GB"/>
              </w:rPr>
              <w:t xml:space="preserve">The programme includes time and approach for reflection </w:t>
            </w:r>
            <w:r w:rsidR="000B7431">
              <w:rPr>
                <w:rFonts w:ascii="Verdana" w:hAnsi="Verdana" w:cs="Calibri"/>
                <w:color w:val="000000"/>
                <w:lang w:val="en-GB"/>
              </w:rPr>
              <w:t xml:space="preserve">on </w:t>
            </w:r>
            <w:r w:rsidR="00823C11">
              <w:rPr>
                <w:rFonts w:ascii="Verdana" w:hAnsi="Verdana" w:cs="Calibri"/>
                <w:color w:val="000000"/>
                <w:lang w:val="en-GB"/>
              </w:rPr>
              <w:t xml:space="preserve">and documentation of these learning outcomes. </w:t>
            </w:r>
          </w:p>
          <w:p w14:paraId="0C62A698"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0C62A699" w14:textId="77777777"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14:paraId="0C62A69A" w14:textId="77777777" w:rsidR="00A5113A" w:rsidRPr="00925DBC" w:rsidRDefault="00A5113A" w:rsidP="00E57814">
            <w:pPr>
              <w:pStyle w:val="Guide-Bulletpoints"/>
              <w:tabs>
                <w:tab w:val="left" w:pos="720"/>
              </w:tabs>
              <w:rPr>
                <w:rFonts w:ascii="Verdana" w:hAnsi="Verdana" w:cs="Calibri"/>
                <w:color w:val="000000"/>
                <w:lang w:val="en-GB"/>
              </w:rPr>
            </w:pPr>
          </w:p>
          <w:p w14:paraId="0C62A69B"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0C62A69C" w14:textId="77777777" w:rsidR="00660452" w:rsidRPr="00925DBC" w:rsidRDefault="00660452" w:rsidP="00E57814">
            <w:pPr>
              <w:pStyle w:val="Guide-Bulletpoints"/>
              <w:tabs>
                <w:tab w:val="left" w:pos="720"/>
              </w:tabs>
              <w:rPr>
                <w:rFonts w:ascii="Verdana" w:hAnsi="Verdana" w:cs="Calibri"/>
                <w:color w:val="000000"/>
                <w:lang w:val="en-GB"/>
              </w:rPr>
            </w:pPr>
          </w:p>
          <w:p w14:paraId="0C62A69D" w14:textId="77777777"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w:t>
            </w:r>
            <w:r w:rsidR="000B7431">
              <w:rPr>
                <w:rFonts w:ascii="Verdana" w:hAnsi="Verdana" w:cs="Calibri"/>
                <w:color w:val="000000"/>
                <w:lang w:val="en-GB"/>
              </w:rPr>
              <w:t xml:space="preserve">the support to the participants to </w:t>
            </w:r>
            <w:r w:rsidR="009943E1">
              <w:rPr>
                <w:rFonts w:ascii="Verdana" w:hAnsi="Verdana" w:cs="Calibri"/>
                <w:color w:val="000000"/>
                <w:lang w:val="en-GB"/>
              </w:rPr>
              <w:t xml:space="preserve">document </w:t>
            </w:r>
            <w:r w:rsidR="000B7431">
              <w:rPr>
                <w:rFonts w:ascii="Verdana" w:hAnsi="Verdana" w:cs="Calibri"/>
                <w:color w:val="000000"/>
                <w:lang w:val="en-GB"/>
              </w:rPr>
              <w:t xml:space="preserve">learning outcomes and </w:t>
            </w:r>
            <w:r w:rsidRPr="00925DBC">
              <w:rPr>
                <w:rFonts w:ascii="Verdana" w:hAnsi="Verdana" w:cs="Calibri"/>
                <w:color w:val="000000"/>
                <w:lang w:val="en-GB"/>
              </w:rPr>
              <w:t>the learning outcomes of individuals and participating organisations involved.</w:t>
            </w:r>
            <w:r w:rsidR="00326318">
              <w:rPr>
                <w:rFonts w:ascii="Verdana" w:hAnsi="Verdana" w:cs="Calibri"/>
                <w:color w:val="000000"/>
                <w:lang w:val="en-GB"/>
              </w:rPr>
              <w:t xml:space="preserve"> </w:t>
            </w:r>
          </w:p>
          <w:p w14:paraId="0C62A69E" w14:textId="77777777" w:rsidR="00A5113A" w:rsidRDefault="00A5113A" w:rsidP="00E57814">
            <w:pPr>
              <w:pStyle w:val="Guide-Bulletpoints"/>
              <w:tabs>
                <w:tab w:val="left" w:pos="720"/>
              </w:tabs>
              <w:rPr>
                <w:rFonts w:ascii="Verdana" w:hAnsi="Verdana" w:cs="Calibri"/>
                <w:color w:val="000000"/>
                <w:lang w:val="en-GB"/>
              </w:rPr>
            </w:pPr>
          </w:p>
          <w:p w14:paraId="0C62A69F"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0C62A6A0" w14:textId="77777777" w:rsidR="00660452" w:rsidRPr="00925DBC" w:rsidRDefault="00660452" w:rsidP="00E57814">
            <w:pPr>
              <w:pStyle w:val="Guide-Bulletpoints"/>
              <w:tabs>
                <w:tab w:val="left" w:pos="720"/>
              </w:tabs>
              <w:ind w:left="360"/>
              <w:rPr>
                <w:rFonts w:ascii="Verdana" w:hAnsi="Verdana" w:cs="Calibri"/>
                <w:color w:val="000000"/>
              </w:rPr>
            </w:pPr>
          </w:p>
          <w:p w14:paraId="0C62A6A1"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0C62A6A2" w14:textId="77777777" w:rsidR="00660452" w:rsidRPr="00925DBC" w:rsidRDefault="00660452" w:rsidP="00E57814">
            <w:pPr>
              <w:pStyle w:val="Guide-Bulletpoints"/>
              <w:tabs>
                <w:tab w:val="left" w:pos="720"/>
              </w:tabs>
              <w:rPr>
                <w:rFonts w:ascii="Verdana" w:hAnsi="Verdana" w:cs="Calibri"/>
                <w:color w:val="000000"/>
                <w:lang w:val="en-GB"/>
              </w:rPr>
            </w:pPr>
          </w:p>
          <w:p w14:paraId="0C62A6A3"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leads to the acquisition/improvement of competences resulting in the personal, socio-educational and </w:t>
            </w:r>
            <w:r w:rsidRPr="00925DBC">
              <w:rPr>
                <w:rFonts w:ascii="Verdana" w:hAnsi="Verdana" w:cs="Calibri"/>
                <w:color w:val="000000"/>
                <w:lang w:val="en-GB"/>
              </w:rPr>
              <w:lastRenderedPageBreak/>
              <w:t>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0C62A6A4" w14:textId="77777777" w:rsidR="00660452" w:rsidRPr="00925DBC" w:rsidRDefault="00660452" w:rsidP="00E57814">
            <w:pPr>
              <w:pStyle w:val="Guide-Bulletpoints"/>
              <w:tabs>
                <w:tab w:val="left" w:pos="720"/>
              </w:tabs>
              <w:rPr>
                <w:rFonts w:ascii="Verdana" w:hAnsi="Verdana" w:cs="Calibri"/>
                <w:color w:val="000000"/>
                <w:lang w:val="en-GB"/>
              </w:rPr>
            </w:pPr>
          </w:p>
          <w:p w14:paraId="0C62A6A5"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w:t>
            </w:r>
            <w:r w:rsidR="000B7431">
              <w:rPr>
                <w:rFonts w:ascii="Verdana" w:hAnsi="Verdana" w:cs="Calibri"/>
                <w:color w:val="000000"/>
                <w:lang w:val="en-GB"/>
              </w:rPr>
              <w:t xml:space="preserve">in particular </w:t>
            </w:r>
            <w:r w:rsidRPr="00925DBC">
              <w:rPr>
                <w:rFonts w:ascii="Verdana" w:hAnsi="Verdana" w:cs="Calibri"/>
                <w:color w:val="000000"/>
                <w:lang w:val="en-GB"/>
              </w:rPr>
              <w:t xml:space="preserve"> with the support of the Youthpass tool. </w:t>
            </w:r>
          </w:p>
          <w:p w14:paraId="0C62A6A6" w14:textId="77777777" w:rsidR="00660452" w:rsidRPr="00925DBC" w:rsidRDefault="00660452" w:rsidP="00E57814">
            <w:pPr>
              <w:pStyle w:val="Guide-Bulletpoints"/>
              <w:tabs>
                <w:tab w:val="left" w:pos="720"/>
              </w:tabs>
              <w:rPr>
                <w:rFonts w:ascii="Verdana" w:hAnsi="Verdana" w:cs="Calibri"/>
                <w:color w:val="000000"/>
                <w:lang w:val="en-GB"/>
              </w:rPr>
            </w:pPr>
          </w:p>
          <w:p w14:paraId="0C62A6A7"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14:paraId="0C62A6A8" w14:textId="77777777" w:rsidR="00660452" w:rsidRDefault="00660452" w:rsidP="00E331D4">
            <w:pPr>
              <w:pStyle w:val="Guide-Bulletpoints"/>
              <w:tabs>
                <w:tab w:val="left" w:pos="720"/>
              </w:tabs>
              <w:rPr>
                <w:rFonts w:ascii="Verdana" w:hAnsi="Verdana" w:cs="Calibri"/>
                <w:color w:val="000000"/>
                <w:lang w:val="en-GB"/>
              </w:rPr>
            </w:pPr>
          </w:p>
          <w:p w14:paraId="0C62A6A9" w14:textId="77777777"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learners with special needs or fewer opportunities, the proposal shows that the participating organisations will support these young people </w:t>
            </w:r>
            <w:r w:rsidR="005E0A2C">
              <w:rPr>
                <w:rFonts w:ascii="Verdana" w:hAnsi="Verdana" w:cs="Calibri"/>
                <w:color w:val="000000"/>
                <w:lang w:val="en-GB"/>
              </w:rPr>
              <w:t xml:space="preserve">or youth workers </w:t>
            </w:r>
            <w:r>
              <w:rPr>
                <w:rFonts w:ascii="Verdana" w:hAnsi="Verdana" w:cs="Calibri"/>
                <w:color w:val="000000"/>
                <w:lang w:val="en-GB"/>
              </w:rPr>
              <w:t>to learn from the mobility experience and capitalise on it to improve their situation.</w:t>
            </w:r>
          </w:p>
          <w:p w14:paraId="0C62A6AA" w14:textId="77777777" w:rsidR="005320A5" w:rsidRPr="00925DBC" w:rsidRDefault="005320A5" w:rsidP="00E331D4">
            <w:pPr>
              <w:pStyle w:val="Guide-Bulletpoints"/>
              <w:tabs>
                <w:tab w:val="left" w:pos="720"/>
              </w:tabs>
              <w:rPr>
                <w:rFonts w:ascii="Verdana" w:hAnsi="Verdana" w:cs="Calibri"/>
                <w:color w:val="000000"/>
                <w:lang w:val="en-GB"/>
              </w:rPr>
            </w:pPr>
          </w:p>
          <w:p w14:paraId="0C62A6AB" w14:textId="77777777"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14:paraId="0C62A6AC" w14:textId="77777777" w:rsidR="00660452" w:rsidRPr="00925DBC" w:rsidRDefault="00660452" w:rsidP="00E57814">
            <w:pPr>
              <w:pStyle w:val="Guide-Bulletpoints"/>
              <w:tabs>
                <w:tab w:val="left" w:pos="720"/>
              </w:tabs>
              <w:rPr>
                <w:rFonts w:ascii="Verdana" w:hAnsi="Verdana" w:cs="Calibri"/>
                <w:b/>
                <w:color w:val="000000"/>
                <w:lang w:val="en-GB"/>
              </w:rPr>
            </w:pPr>
          </w:p>
          <w:p w14:paraId="0C62A6AD" w14:textId="77777777"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0C62A6AE" w14:textId="77777777" w:rsidR="00660452" w:rsidRPr="00925DBC" w:rsidRDefault="00660452" w:rsidP="00E57814">
            <w:pPr>
              <w:pStyle w:val="Guide-Bulletpoints"/>
              <w:keepNext/>
              <w:tabs>
                <w:tab w:val="left" w:pos="720"/>
              </w:tabs>
              <w:rPr>
                <w:rFonts w:ascii="Verdana" w:hAnsi="Verdana" w:cs="Calibri"/>
                <w:color w:val="000000"/>
                <w:lang w:val="en-GB"/>
              </w:rPr>
            </w:pPr>
          </w:p>
          <w:p w14:paraId="0C62A6AF"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0C62A6B0" w14:textId="77777777" w:rsidR="00660452" w:rsidRPr="00925DBC" w:rsidRDefault="00660452" w:rsidP="00E57814">
            <w:pPr>
              <w:pStyle w:val="Guide-Bulletpoints"/>
              <w:keepNext/>
              <w:tabs>
                <w:tab w:val="left" w:pos="720"/>
              </w:tabs>
              <w:rPr>
                <w:rFonts w:ascii="Verdana" w:hAnsi="Verdana" w:cs="Calibri"/>
                <w:color w:val="000000"/>
                <w:lang w:val="en-GB"/>
              </w:rPr>
            </w:pPr>
          </w:p>
          <w:p w14:paraId="0C62A6B1"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0C62A6B2"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the profile and background of participating organisations when the nature or target of the activity would necessitate the possession of certain qualifications</w:t>
            </w:r>
            <w:r w:rsidR="00433BE8">
              <w:rPr>
                <w:rFonts w:cs="Calibri"/>
                <w:color w:val="000000"/>
                <w:sz w:val="18"/>
                <w:szCs w:val="18"/>
                <w:lang w:eastAsia="ar-SA"/>
              </w:rPr>
              <w:t xml:space="preserve"> or activities in certain areas (e.g. youth work)</w:t>
            </w:r>
            <w:r w:rsidRPr="00925DBC">
              <w:rPr>
                <w:rFonts w:cs="Calibri"/>
                <w:color w:val="000000"/>
                <w:sz w:val="18"/>
                <w:szCs w:val="18"/>
                <w:lang w:eastAsia="ar-SA"/>
              </w:rPr>
              <w:t xml:space="preserve">; </w:t>
            </w:r>
          </w:p>
          <w:p w14:paraId="0C62A6B3"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0C62A6B4" w14:textId="77777777"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 xml:space="preserve">the capacity of the consortium to ensure effective implementation, follow-up and dissemination of the results </w:t>
            </w:r>
            <w:r w:rsidRPr="00925DBC">
              <w:rPr>
                <w:rFonts w:cs="Calibri"/>
                <w:color w:val="000000"/>
                <w:sz w:val="18"/>
                <w:szCs w:val="18"/>
                <w:lang w:eastAsia="ar-SA"/>
              </w:rPr>
              <w:lastRenderedPageBreak/>
              <w:t>achieved through the project</w:t>
            </w:r>
            <w:r w:rsidR="000E4DAB">
              <w:rPr>
                <w:rFonts w:cs="Calibri"/>
                <w:color w:val="000000"/>
                <w:sz w:val="18"/>
                <w:szCs w:val="18"/>
                <w:lang w:eastAsia="ar-SA"/>
              </w:rPr>
              <w:t>;</w:t>
            </w:r>
          </w:p>
          <w:p w14:paraId="0C62A6B5" w14:textId="77777777"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14:paraId="0C62A6B6" w14:textId="77777777" w:rsidR="00660452" w:rsidRPr="00925DBC" w:rsidRDefault="00660452" w:rsidP="00E331D4">
            <w:pPr>
              <w:spacing w:after="120"/>
              <w:ind w:left="360"/>
              <w:rPr>
                <w:rFonts w:cs="Calibri"/>
                <w:color w:val="000000"/>
              </w:rPr>
            </w:pPr>
          </w:p>
        </w:tc>
      </w:tr>
      <w:tr w:rsidR="00660452" w:rsidRPr="00660452" w14:paraId="0C62A6D8"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B8"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14:paraId="0C62A6B9"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0C62A6BA"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0C62A6BB"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0C62A6BC"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26" w:type="pct"/>
            <w:tcBorders>
              <w:top w:val="single" w:sz="4" w:space="0" w:color="auto"/>
              <w:left w:val="single" w:sz="4" w:space="0" w:color="auto"/>
              <w:bottom w:val="single" w:sz="4" w:space="0" w:color="auto"/>
              <w:right w:val="single" w:sz="4" w:space="0" w:color="auto"/>
            </w:tcBorders>
          </w:tcPr>
          <w:p w14:paraId="0C62A6BD"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0C62A6BE"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0C62A6BF" w14:textId="77777777"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The impact of the project is not limited to the participants in the activities.  When appropriate, the proposal shows that participating organisations will involve other stakeholders from the local community as much as possible in the project activities.</w:t>
            </w:r>
            <w:r w:rsidR="00E66109">
              <w:rPr>
                <w:rFonts w:ascii="Verdana" w:hAnsi="Verdana" w:cs="Calibri"/>
                <w:color w:val="000000"/>
              </w:rPr>
              <w:t xml:space="preserve"> </w:t>
            </w:r>
            <w:r w:rsidRPr="00925DBC">
              <w:rPr>
                <w:rFonts w:ascii="Verdana" w:hAnsi="Verdana" w:cs="Calibri"/>
                <w:color w:val="000000"/>
              </w:rPr>
              <w:t xml:space="preserve"> </w:t>
            </w:r>
          </w:p>
          <w:p w14:paraId="0C62A6C0" w14:textId="77777777" w:rsidR="00660452" w:rsidRPr="00925DBC" w:rsidRDefault="00660452" w:rsidP="00E57814">
            <w:pPr>
              <w:pStyle w:val="Guide-Bulletpoints"/>
              <w:tabs>
                <w:tab w:val="left" w:pos="720"/>
              </w:tabs>
              <w:rPr>
                <w:rFonts w:ascii="Verdana" w:hAnsi="Verdana" w:cs="Calibri"/>
                <w:color w:val="000000"/>
                <w:lang w:val="en-GB"/>
              </w:rPr>
            </w:pPr>
          </w:p>
          <w:p w14:paraId="0C62A6C1"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w:t>
            </w:r>
            <w:r w:rsidR="0045777C">
              <w:rPr>
                <w:rFonts w:ascii="Verdana" w:hAnsi="Verdana" w:cs="Calibri"/>
                <w:color w:val="000000"/>
                <w:lang w:val="en-GB"/>
              </w:rPr>
              <w:t>, including any materials and innovative methods and tools,</w:t>
            </w:r>
            <w:r w:rsidRPr="00925DBC">
              <w:rPr>
                <w:rFonts w:ascii="Verdana" w:hAnsi="Verdana" w:cs="Calibri"/>
                <w:color w:val="000000"/>
                <w:lang w:val="en-GB"/>
              </w:rPr>
              <w:t xml:space="preserve"> visible</w:t>
            </w:r>
            <w:r w:rsidR="0045777C">
              <w:rPr>
                <w:rFonts w:ascii="Verdana" w:hAnsi="Verdana" w:cs="Calibri"/>
                <w:color w:val="000000"/>
                <w:lang w:val="en-GB"/>
              </w:rPr>
              <w:t xml:space="preserve"> and exploitable for further use, e.g. contributing to quality improvements in youth work and youth activities or </w:t>
            </w:r>
            <w:r w:rsidR="00355BEA">
              <w:rPr>
                <w:rFonts w:ascii="Verdana" w:hAnsi="Verdana" w:cs="Calibri"/>
                <w:color w:val="000000"/>
                <w:lang w:val="en-GB"/>
              </w:rPr>
              <w:t xml:space="preserve">to </w:t>
            </w:r>
            <w:r w:rsidR="0045777C">
              <w:rPr>
                <w:rFonts w:ascii="Verdana" w:hAnsi="Verdana" w:cs="Calibri"/>
                <w:color w:val="000000"/>
                <w:lang w:val="en-GB"/>
              </w:rPr>
              <w:t xml:space="preserve"> youth policy development and cooperation</w:t>
            </w:r>
            <w:r w:rsidRPr="00925DBC">
              <w:rPr>
                <w:rFonts w:ascii="Verdana" w:hAnsi="Verdana" w:cs="Calibri"/>
                <w:color w:val="000000"/>
                <w:lang w:val="en-GB"/>
              </w:rPr>
              <w:t xml:space="preserve">. </w:t>
            </w:r>
          </w:p>
          <w:p w14:paraId="0C62A6C2" w14:textId="77777777" w:rsidR="00660452" w:rsidRPr="00925DBC" w:rsidRDefault="00660452" w:rsidP="00E57814">
            <w:pPr>
              <w:pStyle w:val="Guide-Bulletpoints"/>
              <w:tabs>
                <w:tab w:val="left" w:pos="720"/>
              </w:tabs>
              <w:rPr>
                <w:rFonts w:ascii="Verdana" w:hAnsi="Verdana" w:cs="Calibri"/>
                <w:color w:val="000000"/>
                <w:lang w:val="en-GB"/>
              </w:rPr>
            </w:pPr>
          </w:p>
          <w:p w14:paraId="0C62A6C3"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0C62A6C4" w14:textId="77777777" w:rsidR="00660452" w:rsidRPr="00925DBC" w:rsidRDefault="00660452" w:rsidP="00E57814">
            <w:pPr>
              <w:pStyle w:val="Guide-Bulletpoints"/>
              <w:tabs>
                <w:tab w:val="left" w:pos="720"/>
              </w:tabs>
              <w:rPr>
                <w:rFonts w:ascii="Verdana" w:hAnsi="Verdana" w:cs="Calibri"/>
                <w:color w:val="000000"/>
                <w:lang w:val="en-GB"/>
              </w:rPr>
            </w:pPr>
          </w:p>
          <w:p w14:paraId="0C62A6C5"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0C62A6C6" w14:textId="77777777" w:rsidR="00660452" w:rsidRPr="00925DBC" w:rsidRDefault="00660452" w:rsidP="00E57814">
            <w:pPr>
              <w:pStyle w:val="Titrebullet2"/>
              <w:keepNext/>
              <w:numPr>
                <w:ilvl w:val="0"/>
                <w:numId w:val="0"/>
              </w:numPr>
              <w:rPr>
                <w:rFonts w:ascii="Verdana" w:hAnsi="Verdana" w:cs="Calibri"/>
                <w:color w:val="000000"/>
              </w:rPr>
            </w:pPr>
          </w:p>
          <w:p w14:paraId="0C62A6C7"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0C62A6C8" w14:textId="77777777" w:rsidR="00660452" w:rsidRPr="00925DBC" w:rsidRDefault="00660452" w:rsidP="00E57814">
            <w:pPr>
              <w:pStyle w:val="NormalH3"/>
              <w:keepNext/>
              <w:ind w:left="0"/>
              <w:rPr>
                <w:rFonts w:ascii="Verdana" w:hAnsi="Verdana" w:cs="Calibri"/>
                <w:color w:val="000000"/>
                <w:sz w:val="18"/>
                <w:szCs w:val="18"/>
                <w:lang w:val="en-GB"/>
              </w:rPr>
            </w:pPr>
          </w:p>
          <w:p w14:paraId="0C62A6C9" w14:textId="77777777"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0C62A6CA" w14:textId="77777777" w:rsidR="00312ECF" w:rsidRDefault="00312ECF" w:rsidP="00E57814">
            <w:pPr>
              <w:pStyle w:val="NormalH3"/>
              <w:keepNext/>
              <w:ind w:left="0"/>
              <w:rPr>
                <w:rFonts w:ascii="Verdana" w:hAnsi="Verdana" w:cs="Calibri"/>
                <w:color w:val="000000"/>
                <w:sz w:val="18"/>
                <w:szCs w:val="18"/>
                <w:lang w:val="en-GB"/>
              </w:rPr>
            </w:pPr>
          </w:p>
          <w:p w14:paraId="0C62A6CB"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14:paraId="0C62A6CC" w14:textId="77777777" w:rsidR="00660452" w:rsidRPr="00925DBC" w:rsidRDefault="00660452" w:rsidP="00E57814">
            <w:pPr>
              <w:pStyle w:val="NormalH3"/>
              <w:ind w:left="0"/>
              <w:rPr>
                <w:rFonts w:ascii="Verdana" w:hAnsi="Verdana" w:cs="Calibri"/>
                <w:color w:val="000000"/>
                <w:sz w:val="18"/>
                <w:szCs w:val="18"/>
                <w:lang w:val="en-GB"/>
              </w:rPr>
            </w:pPr>
          </w:p>
          <w:p w14:paraId="0C62A6CD" w14:textId="77777777"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The proposal could also envisage the participation in events (seminars, conferences, debates) organised at different levels (local, regional, national, international).</w:t>
            </w:r>
          </w:p>
          <w:p w14:paraId="0C62A6CE" w14:textId="77777777" w:rsidR="00427522" w:rsidRDefault="00427522" w:rsidP="00E57814">
            <w:pPr>
              <w:pStyle w:val="NormalH3"/>
              <w:ind w:left="0"/>
              <w:rPr>
                <w:rFonts w:ascii="Verdana" w:hAnsi="Verdana" w:cs="Calibri"/>
                <w:color w:val="000000"/>
                <w:sz w:val="18"/>
                <w:szCs w:val="18"/>
                <w:lang w:val="en-GB"/>
              </w:rPr>
            </w:pPr>
          </w:p>
          <w:p w14:paraId="0C62A6CF" w14:textId="77777777"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0C62A6D0" w14:textId="77777777" w:rsidR="00427522" w:rsidRDefault="00427522" w:rsidP="00E57814">
            <w:pPr>
              <w:pStyle w:val="NormalH3"/>
              <w:ind w:left="0"/>
              <w:rPr>
                <w:rFonts w:ascii="Verdana" w:hAnsi="Verdana" w:cs="Calibri"/>
                <w:color w:val="000000"/>
                <w:sz w:val="18"/>
                <w:szCs w:val="18"/>
                <w:lang w:val="en-GB"/>
              </w:rPr>
            </w:pPr>
          </w:p>
          <w:p w14:paraId="0C62A6D1" w14:textId="77777777"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14:paraId="0C62A6D2" w14:textId="77777777" w:rsidR="00660452" w:rsidRPr="00925DBC" w:rsidRDefault="00660452" w:rsidP="00E57814">
            <w:pPr>
              <w:pStyle w:val="Guide-Bulletpoints"/>
              <w:tabs>
                <w:tab w:val="left" w:pos="720"/>
              </w:tabs>
              <w:rPr>
                <w:rFonts w:ascii="Verdana" w:hAnsi="Verdana" w:cs="Calibri"/>
                <w:b/>
                <w:color w:val="000000"/>
                <w:lang w:val="en-GB"/>
              </w:rPr>
            </w:pPr>
          </w:p>
          <w:p w14:paraId="0C62A6D3"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0C62A6D4" w14:textId="77777777" w:rsidR="00660452" w:rsidRPr="00925DBC" w:rsidRDefault="00660452" w:rsidP="00E57814">
            <w:pPr>
              <w:pStyle w:val="Textesousbullet"/>
              <w:ind w:left="0"/>
              <w:rPr>
                <w:rFonts w:ascii="Verdana" w:hAnsi="Verdana" w:cs="Calibri"/>
                <w:color w:val="000000"/>
                <w:lang w:val="en-GB"/>
              </w:rPr>
            </w:pPr>
          </w:p>
          <w:p w14:paraId="0C62A6D5" w14:textId="77777777"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0C62A6D6" w14:textId="77777777" w:rsidR="00F2373D" w:rsidRDefault="00F2373D" w:rsidP="00E57814">
            <w:pPr>
              <w:pStyle w:val="Textesousbullet"/>
              <w:ind w:left="0"/>
              <w:rPr>
                <w:rFonts w:ascii="Verdana" w:hAnsi="Verdana" w:cs="Calibri"/>
                <w:color w:val="000000"/>
                <w:lang w:val="en-GB"/>
              </w:rPr>
            </w:pPr>
          </w:p>
          <w:p w14:paraId="0C62A6D7" w14:textId="77777777" w:rsidR="00660452" w:rsidRPr="00925DBC" w:rsidRDefault="00660452" w:rsidP="005320A5">
            <w:pPr>
              <w:pStyle w:val="Textesousbullet"/>
              <w:ind w:left="0"/>
              <w:rPr>
                <w:rFonts w:ascii="Verdana" w:hAnsi="Verdana" w:cs="Calibri"/>
                <w:color w:val="000000"/>
                <w:lang w:val="en-GB"/>
              </w:rPr>
            </w:pPr>
          </w:p>
        </w:tc>
      </w:tr>
    </w:tbl>
    <w:p w14:paraId="0C62A6D9" w14:textId="77777777" w:rsidR="00660452" w:rsidRDefault="00660452" w:rsidP="00B80E6D">
      <w:pPr>
        <w:rPr>
          <w:rFonts w:cs="Calibri"/>
          <w:b/>
          <w:color w:val="auto"/>
          <w:lang w:eastAsia="ar-SA"/>
        </w:rPr>
      </w:pPr>
    </w:p>
    <w:p w14:paraId="0C62A6DA" w14:textId="77777777" w:rsidR="00517417" w:rsidRDefault="00517417" w:rsidP="00E331D4">
      <w:pPr>
        <w:jc w:val="left"/>
        <w:rPr>
          <w:rFonts w:cs="Calibri"/>
          <w:b/>
          <w:color w:val="000000"/>
          <w:szCs w:val="20"/>
          <w:lang w:eastAsia="ar-SA"/>
        </w:rPr>
      </w:pPr>
    </w:p>
    <w:p w14:paraId="0C62A6DB" w14:textId="77777777" w:rsidR="00B80E6D" w:rsidRDefault="00B80E6D" w:rsidP="00B80E6D">
      <w:pPr>
        <w:ind w:right="-880"/>
        <w:jc w:val="left"/>
        <w:rPr>
          <w:rFonts w:cs="Calibri"/>
          <w:color w:val="000000"/>
          <w:szCs w:val="20"/>
          <w:lang w:eastAsia="ar-SA"/>
        </w:rPr>
      </w:pPr>
    </w:p>
    <w:p w14:paraId="0C62A6DC" w14:textId="77777777" w:rsidR="00AA321A" w:rsidRDefault="00D25DA9" w:rsidP="00D25DA9">
      <w:pPr>
        <w:pStyle w:val="Heading2"/>
        <w:rPr>
          <w:rFonts w:cs="Calibri"/>
          <w:color w:val="000000"/>
          <w:szCs w:val="20"/>
          <w:lang w:eastAsia="ar-SA"/>
        </w:rPr>
      </w:pPr>
      <w:r>
        <w:rPr>
          <w:rFonts w:cs="Calibri"/>
          <w:color w:val="000000"/>
          <w:szCs w:val="20"/>
          <w:lang w:eastAsia="ar-SA"/>
        </w:rPr>
        <w:br w:type="page"/>
      </w:r>
    </w:p>
    <w:p w14:paraId="0C62A6DD" w14:textId="77777777" w:rsidR="00754BC3" w:rsidRDefault="00754BC3">
      <w:pPr>
        <w:jc w:val="left"/>
        <w:rPr>
          <w:rFonts w:cs="Arial"/>
          <w:b/>
          <w:bCs/>
          <w:iCs/>
          <w:color w:val="263673"/>
          <w:sz w:val="22"/>
          <w:szCs w:val="28"/>
          <w:lang w:eastAsia="ar-SA"/>
        </w:rPr>
      </w:pPr>
      <w:bookmarkStart w:id="80" w:name="_Toc414201824"/>
      <w:bookmarkStart w:id="81" w:name="_Toc417387030"/>
      <w:bookmarkStart w:id="82" w:name="_Toc473896400"/>
    </w:p>
    <w:p w14:paraId="0C62A6DE" w14:textId="77777777" w:rsidR="006039D9" w:rsidRPr="007908D7" w:rsidRDefault="006039D9" w:rsidP="006039D9">
      <w:pPr>
        <w:pStyle w:val="Heading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14:paraId="0C62A6DF" w14:textId="77777777"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14:paraId="0C62A6E2" w14:textId="77777777" w:rsidTr="00925DBC">
        <w:trPr>
          <w:cantSplit/>
        </w:trPr>
        <w:tc>
          <w:tcPr>
            <w:tcW w:w="1412" w:type="pct"/>
            <w:shd w:val="clear" w:color="auto" w:fill="FFFFFF"/>
          </w:tcPr>
          <w:p w14:paraId="0C62A6E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0C62A6E1"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0C62A6E8" w14:textId="77777777" w:rsidTr="00925DBC">
        <w:trPr>
          <w:cantSplit/>
        </w:trPr>
        <w:tc>
          <w:tcPr>
            <w:tcW w:w="1412" w:type="pct"/>
            <w:shd w:val="clear" w:color="auto" w:fill="FFFFFF"/>
          </w:tcPr>
          <w:p w14:paraId="0C62A6E3"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0C62A6E4"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E5"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0C62A6E6"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14:paraId="0C62A6E7"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14:paraId="0C62A6F4" w14:textId="77777777" w:rsidTr="00925DBC">
        <w:trPr>
          <w:cantSplit/>
        </w:trPr>
        <w:tc>
          <w:tcPr>
            <w:tcW w:w="1412" w:type="pct"/>
            <w:shd w:val="clear" w:color="auto" w:fill="FFFFFF"/>
          </w:tcPr>
          <w:p w14:paraId="0C62A6E9"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14:paraId="0C62A6EA"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EB" w14:textId="77777777"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14:paraId="0C62A6EC"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14:paraId="0C62A6ED"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14:paraId="0C62A6EE"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14:paraId="0C62A6EF"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14:paraId="0C62A6F0" w14:textId="77777777" w:rsidR="005C32C9" w:rsidRPr="003714FD" w:rsidRDefault="005C32C9" w:rsidP="003704FC">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14:paraId="0C62A6F1" w14:textId="77777777" w:rsidR="001E49AE" w:rsidRDefault="005C32C9" w:rsidP="001E49AE">
            <w:pPr>
              <w:pStyle w:val="ListParagraph"/>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14:paraId="0C62A6F2" w14:textId="77777777" w:rsidR="001E49AE" w:rsidRPr="003704FC" w:rsidRDefault="001E49AE" w:rsidP="001E49AE">
            <w:pPr>
              <w:pStyle w:val="ListParagraph"/>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14:paraId="0C62A6F3" w14:textId="77777777"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3704FC">
              <w:rPr>
                <w:rFonts w:eastAsia="SimSun"/>
                <w:sz w:val="18"/>
                <w:szCs w:val="18"/>
                <w:lang w:eastAsia="zh-CN"/>
              </w:rPr>
              <w:t>Similar considerations should be taken into account for the organisation of traineeships or mobility for staff with non-academic partners.</w:t>
            </w:r>
          </w:p>
        </w:tc>
      </w:tr>
      <w:tr w:rsidR="00CB7B1D" w:rsidRPr="000C5A9B" w14:paraId="0C62A6FE" w14:textId="77777777" w:rsidTr="00925DBC">
        <w:trPr>
          <w:cantSplit/>
        </w:trPr>
        <w:tc>
          <w:tcPr>
            <w:tcW w:w="1412" w:type="pct"/>
            <w:shd w:val="clear" w:color="auto" w:fill="FFFFFF"/>
          </w:tcPr>
          <w:p w14:paraId="0C62A6F5"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14:paraId="0C62A6F6"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F7"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14:paraId="0C62A6F8"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14:paraId="0C62A6F9"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0C62A6FA"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0C62A6FB"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0C62A6FC" w14:textId="77777777"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14:paraId="0C62A6FD" w14:textId="77777777"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14:paraId="0C62A705" w14:textId="77777777" w:rsidTr="00925DBC">
        <w:trPr>
          <w:cantSplit/>
        </w:trPr>
        <w:tc>
          <w:tcPr>
            <w:tcW w:w="1412" w:type="pct"/>
            <w:shd w:val="clear" w:color="auto" w:fill="FFFFFF"/>
          </w:tcPr>
          <w:p w14:paraId="0C62A6FF"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0C62A70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0C62A701" w14:textId="77777777"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0C62A702" w14:textId="77777777"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14:paraId="0C62A703" w14:textId="77777777"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14:paraId="0C62A704" w14:textId="77777777"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14:paraId="0C62A706" w14:textId="77777777" w:rsidR="00BC30A5" w:rsidRPr="00CB7B1D" w:rsidRDefault="00BC30A5" w:rsidP="00BC30A5">
      <w:pPr>
        <w:ind w:right="-880"/>
        <w:jc w:val="left"/>
        <w:rPr>
          <w:rFonts w:cs="Calibri"/>
          <w:color w:val="000000"/>
          <w:szCs w:val="20"/>
          <w:lang w:eastAsia="ar-SA"/>
        </w:rPr>
      </w:pPr>
    </w:p>
    <w:p w14:paraId="0C62A707"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0"/>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0C62A708" w14:textId="77777777"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lastRenderedPageBreak/>
        <w:t>Key Action 2: Cooperation for innovation and the exchange of good practices</w:t>
      </w:r>
      <w:bookmarkEnd w:id="84"/>
      <w:bookmarkEnd w:id="85"/>
    </w:p>
    <w:p w14:paraId="0C62A709" w14:textId="77777777"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14:paraId="0C62A70A" w14:textId="77777777"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14:paraId="0C62A70B" w14:textId="77777777"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14:paraId="0C62A70C"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14:paraId="0C62A70F" w14:textId="77777777" w:rsidTr="00714CEE">
        <w:trPr>
          <w:trHeight w:hRule="exact" w:val="594"/>
          <w:tblHeader/>
        </w:trPr>
        <w:tc>
          <w:tcPr>
            <w:tcW w:w="1616" w:type="pct"/>
            <w:shd w:val="clear" w:color="auto" w:fill="FFFFFF" w:themeFill="background1"/>
          </w:tcPr>
          <w:p w14:paraId="0C62A70D"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0C62A70E"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0C62A717" w14:textId="77777777" w:rsidTr="008A7D76">
        <w:trPr>
          <w:trHeight w:val="567"/>
        </w:trPr>
        <w:tc>
          <w:tcPr>
            <w:tcW w:w="1616" w:type="pct"/>
            <w:shd w:val="clear" w:color="auto" w:fill="auto"/>
          </w:tcPr>
          <w:p w14:paraId="0C62A71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0C62A711"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0C62A71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0C62A713" w14:textId="77777777"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14:paraId="0C62A714" w14:textId="77777777"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14:paraId="0C62A715" w14:textId="77777777"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14:paraId="0C62A716" w14:textId="77777777"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0C62A71B" w14:textId="77777777" w:rsidTr="008A7D76">
        <w:trPr>
          <w:trHeight w:val="567"/>
        </w:trPr>
        <w:tc>
          <w:tcPr>
            <w:tcW w:w="1616" w:type="pct"/>
            <w:shd w:val="clear" w:color="auto" w:fill="auto"/>
          </w:tcPr>
          <w:p w14:paraId="0C62A71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0C62A71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0C62A71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14:paraId="0C62A71F" w14:textId="77777777" w:rsidTr="008A7D76">
        <w:trPr>
          <w:trHeight w:val="567"/>
        </w:trPr>
        <w:tc>
          <w:tcPr>
            <w:tcW w:w="1616" w:type="pct"/>
            <w:shd w:val="clear" w:color="auto" w:fill="auto"/>
          </w:tcPr>
          <w:p w14:paraId="0C62A71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objectives are clearly defined, realistic and address issues relevant </w:t>
            </w:r>
            <w:r w:rsidRPr="0015756A">
              <w:rPr>
                <w:rFonts w:cs="Calibri"/>
                <w:color w:val="000000"/>
                <w:sz w:val="18"/>
                <w:szCs w:val="18"/>
                <w:lang w:eastAsia="ar-SA"/>
              </w:rPr>
              <w:lastRenderedPageBreak/>
              <w:t>to the participating organisations and target groups</w:t>
            </w:r>
          </w:p>
        </w:tc>
        <w:tc>
          <w:tcPr>
            <w:tcW w:w="3384" w:type="pct"/>
          </w:tcPr>
          <w:p w14:paraId="0C62A71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objectives of the project are clearly stated and can be achieved taking into account the nature and experience of the partnership. </w:t>
            </w:r>
          </w:p>
          <w:p w14:paraId="0C62A71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identifies and adequately addresses clearly specified needs of the target group of the project.</w:t>
            </w:r>
          </w:p>
        </w:tc>
      </w:tr>
      <w:tr w:rsidR="00E10392" w:rsidRPr="0015756A" w14:paraId="0C62A722" w14:textId="77777777" w:rsidTr="008A7D76">
        <w:trPr>
          <w:trHeight w:val="567"/>
        </w:trPr>
        <w:tc>
          <w:tcPr>
            <w:tcW w:w="1616" w:type="pct"/>
            <w:shd w:val="clear" w:color="auto" w:fill="auto"/>
          </w:tcPr>
          <w:p w14:paraId="0C62A72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proposal is suitable of realising synergies between different fields of education, training and youth </w:t>
            </w:r>
          </w:p>
        </w:tc>
        <w:tc>
          <w:tcPr>
            <w:tcW w:w="3384" w:type="pct"/>
          </w:tcPr>
          <w:p w14:paraId="0C62A72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0C62A72A" w14:textId="77777777" w:rsidTr="008A7D76">
        <w:trPr>
          <w:trHeight w:val="567"/>
        </w:trPr>
        <w:tc>
          <w:tcPr>
            <w:tcW w:w="1616" w:type="pct"/>
            <w:shd w:val="clear" w:color="auto" w:fill="auto"/>
          </w:tcPr>
          <w:p w14:paraId="0C62A72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0C62A724"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14:paraId="0C62A725" w14:textId="77777777"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14:paraId="0C62A7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0C62A7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14:paraId="0C62A728"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14:paraId="0C62A729" w14:textId="77777777"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14:paraId="0C62A72D" w14:textId="77777777" w:rsidTr="008A7D76">
        <w:trPr>
          <w:trHeight w:val="567"/>
        </w:trPr>
        <w:tc>
          <w:tcPr>
            <w:tcW w:w="1616" w:type="pct"/>
            <w:shd w:val="clear" w:color="auto" w:fill="auto"/>
          </w:tcPr>
          <w:p w14:paraId="0C62A72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0C62A72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0C62A732" w14:textId="77777777" w:rsidTr="008A7D76">
        <w:trPr>
          <w:trHeight w:val="567"/>
        </w:trPr>
        <w:tc>
          <w:tcPr>
            <w:tcW w:w="1616" w:type="pct"/>
            <w:shd w:val="clear" w:color="auto" w:fill="auto"/>
          </w:tcPr>
          <w:p w14:paraId="0C62A72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clarity, completeness and quality of the work programme, including appropriate </w:t>
            </w:r>
            <w:r w:rsidRPr="0015756A">
              <w:rPr>
                <w:rFonts w:cs="Calibri"/>
                <w:color w:val="000000"/>
                <w:sz w:val="18"/>
                <w:szCs w:val="18"/>
                <w:lang w:eastAsia="ar-SA"/>
              </w:rPr>
              <w:lastRenderedPageBreak/>
              <w:t>phases for preparation, implementation, monitoring, evaluation and dissemination</w:t>
            </w:r>
          </w:p>
        </w:tc>
        <w:tc>
          <w:tcPr>
            <w:tcW w:w="3384" w:type="pct"/>
          </w:tcPr>
          <w:p w14:paraId="0C62A72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shows that all phases of the project have been properly designed in order for the project to realise its objectives.</w:t>
            </w:r>
          </w:p>
          <w:p w14:paraId="0C62A73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work programme is clearly defined, comprehensive and realistic.</w:t>
            </w:r>
          </w:p>
          <w:p w14:paraId="0C62A73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0C62A735" w14:textId="77777777" w:rsidTr="008A7D76">
        <w:trPr>
          <w:trHeight w:val="567"/>
        </w:trPr>
        <w:tc>
          <w:tcPr>
            <w:tcW w:w="1616" w:type="pct"/>
            <w:shd w:val="clear" w:color="auto" w:fill="auto"/>
          </w:tcPr>
          <w:p w14:paraId="0C62A73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consistency between project objectives and activities proposed</w:t>
            </w:r>
          </w:p>
        </w:tc>
        <w:tc>
          <w:tcPr>
            <w:tcW w:w="3384" w:type="pct"/>
          </w:tcPr>
          <w:p w14:paraId="0C62A73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0C62A739" w14:textId="77777777" w:rsidTr="008A7D76">
        <w:trPr>
          <w:trHeight w:val="567"/>
        </w:trPr>
        <w:tc>
          <w:tcPr>
            <w:tcW w:w="1616" w:type="pct"/>
            <w:vMerge w:val="restart"/>
            <w:shd w:val="clear" w:color="auto" w:fill="auto"/>
          </w:tcPr>
          <w:p w14:paraId="0C62A73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0C62A73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0C62A73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0C62A73D" w14:textId="77777777" w:rsidTr="008A7D76">
        <w:trPr>
          <w:trHeight w:val="567"/>
        </w:trPr>
        <w:tc>
          <w:tcPr>
            <w:tcW w:w="1616" w:type="pct"/>
            <w:vMerge/>
            <w:shd w:val="clear" w:color="auto" w:fill="auto"/>
          </w:tcPr>
          <w:p w14:paraId="0C62A73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3B" w14:textId="77777777"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14:paraId="0C62A73C" w14:textId="77777777" w:rsidR="00E917C7" w:rsidRPr="0015756A" w:rsidRDefault="00E917C7" w:rsidP="003704FC">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14:paraId="0C62A740" w14:textId="77777777" w:rsidTr="008A7D76">
        <w:trPr>
          <w:trHeight w:val="367"/>
        </w:trPr>
        <w:tc>
          <w:tcPr>
            <w:tcW w:w="1616" w:type="pct"/>
            <w:shd w:val="clear" w:color="auto" w:fill="auto"/>
          </w:tcPr>
          <w:p w14:paraId="0C62A73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0C62A73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0C62A745" w14:textId="77777777" w:rsidTr="008A7D76">
        <w:trPr>
          <w:trHeight w:val="249"/>
        </w:trPr>
        <w:tc>
          <w:tcPr>
            <w:tcW w:w="1616" w:type="pct"/>
            <w:shd w:val="clear" w:color="auto" w:fill="auto"/>
          </w:tcPr>
          <w:p w14:paraId="0C62A74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0C62A74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14:paraId="0C62A743" w14:textId="77777777" w:rsidR="00E917C7" w:rsidRDefault="00E917C7" w:rsidP="008A7D76">
            <w:pPr>
              <w:spacing w:before="60" w:after="60"/>
              <w:rPr>
                <w:rFonts w:cs="Calibri"/>
                <w:color w:val="000000"/>
                <w:sz w:val="18"/>
                <w:szCs w:val="18"/>
                <w:lang w:eastAsia="ar-SA"/>
              </w:rPr>
            </w:pPr>
          </w:p>
          <w:p w14:paraId="0C62A744" w14:textId="77777777"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14:paraId="0C62A74A" w14:textId="77777777" w:rsidTr="008A7D76">
        <w:trPr>
          <w:trHeight w:val="2082"/>
        </w:trPr>
        <w:tc>
          <w:tcPr>
            <w:tcW w:w="1616" w:type="pct"/>
            <w:shd w:val="clear" w:color="auto" w:fill="auto"/>
          </w:tcPr>
          <w:p w14:paraId="0C62A74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14:paraId="0C62A747" w14:textId="77777777"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0C62A74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0C62A74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0C62A74E" w14:textId="77777777" w:rsidTr="008A7D76">
        <w:trPr>
          <w:trHeight w:val="567"/>
        </w:trPr>
        <w:tc>
          <w:tcPr>
            <w:tcW w:w="1616" w:type="pct"/>
            <w:vMerge w:val="restart"/>
            <w:shd w:val="clear" w:color="auto" w:fill="auto"/>
          </w:tcPr>
          <w:p w14:paraId="0C62A74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74C" w14:textId="77777777"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0C62A74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0C62A752" w14:textId="77777777" w:rsidTr="008A7D76">
        <w:trPr>
          <w:trHeight w:val="567"/>
        </w:trPr>
        <w:tc>
          <w:tcPr>
            <w:tcW w:w="1616" w:type="pct"/>
            <w:vMerge/>
            <w:shd w:val="clear" w:color="auto" w:fill="auto"/>
          </w:tcPr>
          <w:p w14:paraId="0C62A74F"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0C62A750"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14:paraId="0C62A751" w14:textId="77777777"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0C62A756" w14:textId="77777777" w:rsidTr="008A7D76">
        <w:trPr>
          <w:trHeight w:val="47"/>
        </w:trPr>
        <w:tc>
          <w:tcPr>
            <w:tcW w:w="1616" w:type="pct"/>
            <w:vMerge/>
            <w:shd w:val="clear" w:color="auto" w:fill="auto"/>
          </w:tcPr>
          <w:p w14:paraId="0C62A753"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0C62A754"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14:paraId="0C62A755" w14:textId="77777777"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14:paraId="0C62A759" w14:textId="77777777" w:rsidTr="008A7D76">
        <w:trPr>
          <w:trHeight w:val="367"/>
        </w:trPr>
        <w:tc>
          <w:tcPr>
            <w:tcW w:w="1616" w:type="pct"/>
            <w:vMerge/>
            <w:shd w:val="clear" w:color="auto" w:fill="auto"/>
          </w:tcPr>
          <w:p w14:paraId="0C62A757"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8"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14:paraId="0C62A75C" w14:textId="77777777" w:rsidTr="008A7D76">
        <w:trPr>
          <w:trHeight w:val="567"/>
        </w:trPr>
        <w:tc>
          <w:tcPr>
            <w:tcW w:w="1616" w:type="pct"/>
            <w:vMerge/>
            <w:shd w:val="clear" w:color="auto" w:fill="auto"/>
          </w:tcPr>
          <w:p w14:paraId="0C62A75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B"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14:paraId="0C62A75F" w14:textId="77777777" w:rsidTr="008A7D76">
        <w:trPr>
          <w:trHeight w:val="567"/>
        </w:trPr>
        <w:tc>
          <w:tcPr>
            <w:tcW w:w="1616" w:type="pct"/>
            <w:vMerge/>
            <w:shd w:val="clear" w:color="auto" w:fill="auto"/>
          </w:tcPr>
          <w:p w14:paraId="0C62A75D"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E" w14:textId="77777777"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14:paraId="0C62A769" w14:textId="77777777" w:rsidTr="008A7D76">
        <w:trPr>
          <w:trHeight w:val="567"/>
        </w:trPr>
        <w:tc>
          <w:tcPr>
            <w:tcW w:w="1616" w:type="pct"/>
            <w:vMerge w:val="restart"/>
            <w:shd w:val="clear" w:color="auto" w:fill="auto"/>
          </w:tcPr>
          <w:p w14:paraId="0C62A76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0C62A76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0C62A76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0C62A763"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0C62A764"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14:paraId="0C62A765" w14:textId="77777777"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14:paraId="0C62A766" w14:textId="77777777"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0C62A767" w14:textId="77777777"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0C62A768" w14:textId="77777777"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14:paraId="0C62A76C" w14:textId="77777777" w:rsidTr="008A7D76">
        <w:trPr>
          <w:trHeight w:val="567"/>
        </w:trPr>
        <w:tc>
          <w:tcPr>
            <w:tcW w:w="1616" w:type="pct"/>
            <w:vMerge/>
            <w:shd w:val="clear" w:color="auto" w:fill="auto"/>
          </w:tcPr>
          <w:p w14:paraId="0C62A76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6B" w14:textId="77777777"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14:paraId="0C62A76F" w14:textId="77777777" w:rsidTr="008A7D76">
        <w:trPr>
          <w:trHeight w:val="419"/>
        </w:trPr>
        <w:tc>
          <w:tcPr>
            <w:tcW w:w="1616" w:type="pct"/>
            <w:shd w:val="clear" w:color="auto" w:fill="auto"/>
          </w:tcPr>
          <w:p w14:paraId="0C62A76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distribution of responsibilities and tasks demonstrates the commitment and active contribution of all participating organisations </w:t>
            </w:r>
          </w:p>
        </w:tc>
        <w:tc>
          <w:tcPr>
            <w:tcW w:w="3384" w:type="pct"/>
          </w:tcPr>
          <w:p w14:paraId="0C62A76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0C62A773" w14:textId="77777777" w:rsidTr="008A7D76">
        <w:trPr>
          <w:trHeight w:val="567"/>
        </w:trPr>
        <w:tc>
          <w:tcPr>
            <w:tcW w:w="1616" w:type="pct"/>
            <w:shd w:val="clear" w:color="auto" w:fill="auto"/>
          </w:tcPr>
          <w:p w14:paraId="0C62A77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0C62A77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0C62A77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0C62A776" w14:textId="77777777" w:rsidTr="008A7D76">
        <w:trPr>
          <w:trHeight w:val="567"/>
        </w:trPr>
        <w:tc>
          <w:tcPr>
            <w:tcW w:w="1616" w:type="pct"/>
            <w:shd w:val="clear" w:color="auto" w:fill="auto"/>
          </w:tcPr>
          <w:p w14:paraId="0C62A77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0C62A77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0C62A779" w14:textId="77777777" w:rsidTr="008A7D76">
        <w:trPr>
          <w:trHeight w:val="391"/>
        </w:trPr>
        <w:tc>
          <w:tcPr>
            <w:tcW w:w="1616" w:type="pct"/>
            <w:vMerge w:val="restart"/>
            <w:shd w:val="clear" w:color="auto" w:fill="auto"/>
          </w:tcPr>
          <w:p w14:paraId="0C62A77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0C62A77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0C62A77C" w14:textId="77777777" w:rsidTr="008A7D76">
        <w:trPr>
          <w:trHeight w:val="567"/>
        </w:trPr>
        <w:tc>
          <w:tcPr>
            <w:tcW w:w="1616" w:type="pct"/>
            <w:vMerge/>
            <w:shd w:val="clear" w:color="auto" w:fill="auto"/>
          </w:tcPr>
          <w:p w14:paraId="0C62A77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7B" w14:textId="77777777"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14:paraId="0C62A781"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0C62A77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0C62A77E"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0C62A77F" w14:textId="77777777" w:rsidR="00E10392" w:rsidRDefault="00E10392" w:rsidP="008A7D76">
            <w:pPr>
              <w:spacing w:before="60" w:after="60"/>
              <w:ind w:left="459" w:hanging="459"/>
              <w:rPr>
                <w:rFonts w:cs="Calibri"/>
                <w:b/>
                <w:color w:val="000000"/>
                <w:sz w:val="18"/>
                <w:szCs w:val="18"/>
                <w:lang w:eastAsia="ar-SA"/>
              </w:rPr>
            </w:pPr>
          </w:p>
          <w:p w14:paraId="0C62A780"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0C62A784" w14:textId="77777777" w:rsidTr="008A7D76">
        <w:trPr>
          <w:trHeight w:val="567"/>
        </w:trPr>
        <w:tc>
          <w:tcPr>
            <w:tcW w:w="1616" w:type="pct"/>
            <w:shd w:val="clear" w:color="auto" w:fill="auto"/>
          </w:tcPr>
          <w:p w14:paraId="0C62A78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0C62A78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14:paraId="0C62A789" w14:textId="77777777" w:rsidTr="008A7D76">
        <w:trPr>
          <w:trHeight w:val="567"/>
        </w:trPr>
        <w:tc>
          <w:tcPr>
            <w:tcW w:w="1616" w:type="pct"/>
            <w:shd w:val="clear" w:color="auto" w:fill="auto"/>
          </w:tcPr>
          <w:p w14:paraId="0C62A785"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potential impact of the project on participants and participating organisations, </w:t>
            </w:r>
            <w:r w:rsidRPr="0015756A">
              <w:rPr>
                <w:rFonts w:cs="Calibri"/>
                <w:color w:val="000000"/>
                <w:sz w:val="18"/>
                <w:szCs w:val="18"/>
                <w:lang w:eastAsia="ar-SA"/>
              </w:rPr>
              <w:lastRenderedPageBreak/>
              <w:t>during and after the project lifetime</w:t>
            </w:r>
          </w:p>
        </w:tc>
        <w:tc>
          <w:tcPr>
            <w:tcW w:w="3384" w:type="pct"/>
          </w:tcPr>
          <w:p w14:paraId="0C62A786"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project is likely to have a substantial positive impact on the participating organisations and on their staff and/or learners.</w:t>
            </w:r>
          </w:p>
          <w:p w14:paraId="0C62A787" w14:textId="77777777"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impact of the project on the participants and organisations involved is likely to occur during and remain after the lifetime of the project.</w:t>
            </w:r>
          </w:p>
          <w:p w14:paraId="0C62A788" w14:textId="77777777"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14:paraId="0C62A792" w14:textId="77777777" w:rsidTr="008A7D76">
        <w:trPr>
          <w:trHeight w:val="567"/>
        </w:trPr>
        <w:tc>
          <w:tcPr>
            <w:tcW w:w="1616" w:type="pct"/>
            <w:vMerge w:val="restart"/>
            <w:shd w:val="clear" w:color="auto" w:fill="auto"/>
          </w:tcPr>
          <w:p w14:paraId="0C62A78A"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potential impact of the project outside the organisations and individuals directly participating in the project, at local, regional, national and/or European levels</w:t>
            </w:r>
          </w:p>
        </w:tc>
        <w:tc>
          <w:tcPr>
            <w:tcW w:w="3384" w:type="pct"/>
          </w:tcPr>
          <w:p w14:paraId="0C62A78B"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0C62A78C"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0C62A78D" w14:textId="77777777"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0C62A78E"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0C62A78F"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0C62A790" w14:textId="77777777"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14:paraId="0C62A791" w14:textId="77777777" w:rsidR="00F175A3" w:rsidRPr="0015756A" w:rsidRDefault="00F175A3" w:rsidP="00E331D4">
            <w:pPr>
              <w:spacing w:before="60" w:after="60"/>
              <w:rPr>
                <w:rFonts w:cs="Calibri"/>
                <w:color w:val="000000"/>
                <w:sz w:val="18"/>
                <w:szCs w:val="18"/>
                <w:lang w:eastAsia="ar-SA"/>
              </w:rPr>
            </w:pPr>
          </w:p>
        </w:tc>
      </w:tr>
      <w:tr w:rsidR="00F175A3" w:rsidRPr="0015756A" w14:paraId="0C62A795" w14:textId="77777777" w:rsidTr="008A7D76">
        <w:trPr>
          <w:trHeight w:val="567"/>
        </w:trPr>
        <w:tc>
          <w:tcPr>
            <w:tcW w:w="1616" w:type="pct"/>
            <w:vMerge/>
            <w:shd w:val="clear" w:color="auto" w:fill="auto"/>
          </w:tcPr>
          <w:p w14:paraId="0C62A793" w14:textId="77777777" w:rsidR="00F175A3" w:rsidRPr="0015756A" w:rsidRDefault="00F175A3" w:rsidP="008A7D76">
            <w:pPr>
              <w:spacing w:before="60" w:after="60"/>
              <w:rPr>
                <w:rFonts w:cs="Calibri"/>
                <w:color w:val="000000"/>
                <w:sz w:val="18"/>
                <w:szCs w:val="18"/>
                <w:lang w:eastAsia="ar-SA"/>
              </w:rPr>
            </w:pPr>
          </w:p>
        </w:tc>
        <w:tc>
          <w:tcPr>
            <w:tcW w:w="3384" w:type="pct"/>
          </w:tcPr>
          <w:p w14:paraId="0C62A794" w14:textId="77777777"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14:paraId="0C62A79B" w14:textId="77777777" w:rsidTr="008A7D76">
        <w:trPr>
          <w:trHeight w:val="567"/>
        </w:trPr>
        <w:tc>
          <w:tcPr>
            <w:tcW w:w="1616" w:type="pct"/>
            <w:vMerge w:val="restart"/>
            <w:shd w:val="clear" w:color="auto" w:fill="auto"/>
          </w:tcPr>
          <w:p w14:paraId="0C62A79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0C62A79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0C62A79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0C62A79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0C62A79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14:paraId="0C62A79E" w14:textId="77777777" w:rsidTr="008A7D76">
        <w:trPr>
          <w:trHeight w:val="567"/>
        </w:trPr>
        <w:tc>
          <w:tcPr>
            <w:tcW w:w="1616" w:type="pct"/>
            <w:vMerge/>
            <w:shd w:val="clear" w:color="auto" w:fill="auto"/>
          </w:tcPr>
          <w:p w14:paraId="0C62A79C" w14:textId="77777777" w:rsidR="000A1A0E" w:rsidRPr="0015756A" w:rsidRDefault="000A1A0E" w:rsidP="008A7D76">
            <w:pPr>
              <w:spacing w:before="60" w:after="60"/>
              <w:rPr>
                <w:rFonts w:cs="Calibri"/>
                <w:color w:val="000000"/>
                <w:sz w:val="18"/>
                <w:szCs w:val="18"/>
                <w:lang w:eastAsia="ar-SA"/>
              </w:rPr>
            </w:pPr>
          </w:p>
        </w:tc>
        <w:tc>
          <w:tcPr>
            <w:tcW w:w="3384" w:type="pct"/>
          </w:tcPr>
          <w:p w14:paraId="0C62A79D" w14:textId="77777777"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14:paraId="0C62A7A2" w14:textId="77777777" w:rsidTr="008A7D76">
        <w:trPr>
          <w:trHeight w:val="567"/>
        </w:trPr>
        <w:tc>
          <w:tcPr>
            <w:tcW w:w="1616" w:type="pct"/>
            <w:vMerge/>
            <w:shd w:val="clear" w:color="auto" w:fill="auto"/>
          </w:tcPr>
          <w:p w14:paraId="0C62A79F"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0" w14:textId="77777777"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14:paraId="0C62A7A1" w14:textId="77777777"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lastRenderedPageBreak/>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14:paraId="0C62A7A6" w14:textId="77777777" w:rsidTr="008A7D76">
        <w:trPr>
          <w:trHeight w:val="567"/>
        </w:trPr>
        <w:tc>
          <w:tcPr>
            <w:tcW w:w="1616" w:type="pct"/>
            <w:shd w:val="clear" w:color="auto" w:fill="auto"/>
          </w:tcPr>
          <w:p w14:paraId="0C62A7A3"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0C62A7A4"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0C62A7A5"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14:paraId="0C62A7AC" w14:textId="77777777" w:rsidTr="008A7D76">
        <w:trPr>
          <w:trHeight w:val="567"/>
        </w:trPr>
        <w:tc>
          <w:tcPr>
            <w:tcW w:w="1616" w:type="pct"/>
            <w:vMerge w:val="restart"/>
            <w:shd w:val="clear" w:color="auto" w:fill="auto"/>
          </w:tcPr>
          <w:p w14:paraId="0C62A7A7"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0C62A7A8"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9"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0C62A7AA"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0C62A7AB"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14:paraId="0C62A7B1" w14:textId="77777777" w:rsidTr="008A7D76">
        <w:trPr>
          <w:trHeight w:val="567"/>
        </w:trPr>
        <w:tc>
          <w:tcPr>
            <w:tcW w:w="1616" w:type="pct"/>
            <w:vMerge/>
            <w:shd w:val="clear" w:color="auto" w:fill="auto"/>
          </w:tcPr>
          <w:p w14:paraId="0C62A7AD"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E" w14:textId="77777777"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14:paraId="0C62A7AF" w14:textId="77777777"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14:paraId="0C62A7B0" w14:textId="77777777"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14:paraId="0C62A7B4" w14:textId="77777777" w:rsidTr="008A7D76">
        <w:trPr>
          <w:trHeight w:val="391"/>
        </w:trPr>
        <w:tc>
          <w:tcPr>
            <w:tcW w:w="1616" w:type="pct"/>
            <w:vMerge/>
            <w:shd w:val="clear" w:color="auto" w:fill="auto"/>
          </w:tcPr>
          <w:p w14:paraId="0C62A7B2" w14:textId="77777777" w:rsidR="000A1A0E" w:rsidRPr="0015756A" w:rsidRDefault="000A1A0E" w:rsidP="008A7D76">
            <w:pPr>
              <w:spacing w:before="60" w:after="60"/>
              <w:rPr>
                <w:rFonts w:cs="Calibri"/>
                <w:color w:val="000000"/>
                <w:sz w:val="18"/>
                <w:szCs w:val="18"/>
                <w:lang w:eastAsia="ar-SA"/>
              </w:rPr>
            </w:pPr>
          </w:p>
        </w:tc>
        <w:tc>
          <w:tcPr>
            <w:tcW w:w="3384" w:type="pct"/>
          </w:tcPr>
          <w:p w14:paraId="0C62A7B3" w14:textId="77777777"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14:paraId="0C62A7B7" w14:textId="77777777" w:rsidTr="008A7D76">
        <w:trPr>
          <w:trHeight w:val="391"/>
        </w:trPr>
        <w:tc>
          <w:tcPr>
            <w:tcW w:w="1616" w:type="pct"/>
            <w:vMerge/>
            <w:shd w:val="clear" w:color="auto" w:fill="auto"/>
          </w:tcPr>
          <w:p w14:paraId="0C62A7B5" w14:textId="77777777" w:rsidR="000A1A0E" w:rsidRPr="0015756A" w:rsidRDefault="000A1A0E" w:rsidP="008A7D76">
            <w:pPr>
              <w:spacing w:before="60" w:after="60"/>
              <w:rPr>
                <w:rFonts w:cs="Calibri"/>
                <w:color w:val="000000"/>
                <w:sz w:val="18"/>
                <w:szCs w:val="18"/>
                <w:lang w:eastAsia="ar-SA"/>
              </w:rPr>
            </w:pPr>
          </w:p>
        </w:tc>
        <w:tc>
          <w:tcPr>
            <w:tcW w:w="3384" w:type="pct"/>
          </w:tcPr>
          <w:p w14:paraId="0C62A7B6" w14:textId="77777777"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14:paraId="0C62A7B8" w14:textId="77777777" w:rsidR="002D1728" w:rsidRDefault="002D1728" w:rsidP="002D1728">
      <w:pPr>
        <w:pStyle w:val="Heading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lastRenderedPageBreak/>
        <w:t>School Exchange Partnerships</w:t>
      </w:r>
    </w:p>
    <w:p w14:paraId="0C62A7B9" w14:textId="77777777" w:rsidR="002D1728" w:rsidRPr="001E7DF8" w:rsidRDefault="002D1728" w:rsidP="002D1728">
      <w:pPr>
        <w:pStyle w:val="BodyText"/>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14:paraId="0C62A7BA" w14:textId="77777777"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0C62A7BD" w14:textId="77777777" w:rsidTr="003704FC">
        <w:trPr>
          <w:trHeight w:hRule="exact" w:val="594"/>
        </w:trPr>
        <w:tc>
          <w:tcPr>
            <w:tcW w:w="1616" w:type="pct"/>
            <w:shd w:val="clear" w:color="auto" w:fill="FFFFFF" w:themeFill="background1"/>
            <w:vAlign w:val="center"/>
          </w:tcPr>
          <w:p w14:paraId="0C62A7BB" w14:textId="77777777"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14:paraId="0C62A7BC" w14:textId="77777777"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14:paraId="0C62A7BF" w14:textId="77777777" w:rsidTr="003704FC">
        <w:trPr>
          <w:trHeight w:val="510"/>
        </w:trPr>
        <w:tc>
          <w:tcPr>
            <w:tcW w:w="5000" w:type="pct"/>
            <w:gridSpan w:val="2"/>
            <w:shd w:val="clear" w:color="auto" w:fill="F2F2F2" w:themeFill="background1" w:themeFillShade="F2"/>
            <w:vAlign w:val="center"/>
          </w:tcPr>
          <w:p w14:paraId="0C62A7BE"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14:paraId="0C62A7C4" w14:textId="77777777" w:rsidTr="003704FC">
        <w:trPr>
          <w:trHeight w:val="567"/>
        </w:trPr>
        <w:tc>
          <w:tcPr>
            <w:tcW w:w="1616" w:type="pct"/>
            <w:shd w:val="clear" w:color="auto" w:fill="auto"/>
          </w:tcPr>
          <w:p w14:paraId="0C62A7C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0C62A7C1" w14:textId="77777777" w:rsidR="002D1728" w:rsidRDefault="002D1728" w:rsidP="00170AD4">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14:paraId="0C62A7C2" w14:textId="77777777" w:rsidR="002D1728" w:rsidRPr="004F6E5F" w:rsidRDefault="002D1728" w:rsidP="00170AD4">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14:paraId="0C62A7C3" w14:textId="77777777" w:rsidR="002D1728" w:rsidRPr="003714FD" w:rsidRDefault="002D1728" w:rsidP="00170AD4">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14:paraId="0C62A7C7" w14:textId="77777777" w:rsidTr="003704FC">
        <w:trPr>
          <w:trHeight w:val="567"/>
        </w:trPr>
        <w:tc>
          <w:tcPr>
            <w:tcW w:w="1616" w:type="pct"/>
            <w:shd w:val="clear" w:color="auto" w:fill="auto"/>
          </w:tcPr>
          <w:p w14:paraId="0C62A7C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0C62A7C6"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14:paraId="0C62A7CB" w14:textId="77777777" w:rsidTr="003704FC">
        <w:trPr>
          <w:trHeight w:val="567"/>
        </w:trPr>
        <w:tc>
          <w:tcPr>
            <w:tcW w:w="1616" w:type="pct"/>
            <w:shd w:val="clear" w:color="auto" w:fill="auto"/>
          </w:tcPr>
          <w:p w14:paraId="0C62A7C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0C62A7C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14:paraId="0C62A7CA"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14:paraId="0C62A7CF" w14:textId="77777777" w:rsidTr="003704FC">
        <w:trPr>
          <w:trHeight w:val="567"/>
        </w:trPr>
        <w:tc>
          <w:tcPr>
            <w:tcW w:w="1616" w:type="pct"/>
            <w:shd w:val="clear" w:color="auto" w:fill="auto"/>
          </w:tcPr>
          <w:p w14:paraId="0C62A7C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0C62A7CD" w14:textId="77777777" w:rsidR="002D1728" w:rsidRDefault="002D1728" w:rsidP="00170AD4">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14:paraId="0C62A7CE" w14:textId="77777777" w:rsidR="002D1728" w:rsidRPr="00381CD6" w:rsidRDefault="002D1728" w:rsidP="00170AD4">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14:paraId="0C62A7D2" w14:textId="77777777" w:rsidTr="003704FC">
        <w:trPr>
          <w:trHeight w:val="98"/>
        </w:trPr>
        <w:tc>
          <w:tcPr>
            <w:tcW w:w="1616" w:type="pct"/>
            <w:shd w:val="clear" w:color="auto" w:fill="auto"/>
          </w:tcPr>
          <w:p w14:paraId="0C62A7D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innovative and/or complementary to other initiatives and projects already carried out by the </w:t>
            </w:r>
            <w:r w:rsidRPr="0015756A">
              <w:rPr>
                <w:rFonts w:cs="Calibri"/>
                <w:color w:val="000000"/>
                <w:sz w:val="18"/>
                <w:szCs w:val="18"/>
                <w:lang w:eastAsia="ar-SA"/>
              </w:rPr>
              <w:lastRenderedPageBreak/>
              <w:t>participating organisations</w:t>
            </w:r>
          </w:p>
        </w:tc>
        <w:tc>
          <w:tcPr>
            <w:tcW w:w="3384" w:type="pct"/>
          </w:tcPr>
          <w:p w14:paraId="0C62A7D1"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lastRenderedPageBreak/>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 xml:space="preserve">is likely to provide the schools and participants with </w:t>
            </w:r>
            <w:r>
              <w:rPr>
                <w:rFonts w:cs="Calibri"/>
                <w:color w:val="000000"/>
                <w:sz w:val="18"/>
                <w:szCs w:val="18"/>
                <w:lang w:eastAsia="ar-SA"/>
              </w:rPr>
              <w:lastRenderedPageBreak/>
              <w:t>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14:paraId="0C62A7D5" w14:textId="77777777" w:rsidTr="003704FC">
        <w:trPr>
          <w:trHeight w:val="567"/>
        </w:trPr>
        <w:tc>
          <w:tcPr>
            <w:tcW w:w="1616" w:type="pct"/>
            <w:shd w:val="clear" w:color="auto" w:fill="auto"/>
          </w:tcPr>
          <w:p w14:paraId="0C62A7D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the proposal brings added value at EU level through results that would not be attained by activities carried out in a single country</w:t>
            </w:r>
          </w:p>
        </w:tc>
        <w:tc>
          <w:tcPr>
            <w:tcW w:w="3384" w:type="pct"/>
          </w:tcPr>
          <w:p w14:paraId="0C62A7D4"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14:paraId="0C62A7D6" w14:textId="77777777"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0C62A7D8" w14:textId="77777777" w:rsidTr="00170AD4">
        <w:trPr>
          <w:trHeight w:val="509"/>
        </w:trPr>
        <w:tc>
          <w:tcPr>
            <w:tcW w:w="5000" w:type="pct"/>
            <w:gridSpan w:val="2"/>
            <w:shd w:val="clear" w:color="auto" w:fill="F2F2F2" w:themeFill="background1" w:themeFillShade="F2"/>
            <w:vAlign w:val="center"/>
          </w:tcPr>
          <w:p w14:paraId="0C62A7D7"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14:paraId="0C62A7DD" w14:textId="77777777" w:rsidTr="00170AD4">
        <w:trPr>
          <w:trHeight w:val="567"/>
        </w:trPr>
        <w:tc>
          <w:tcPr>
            <w:tcW w:w="1616" w:type="pct"/>
            <w:shd w:val="clear" w:color="auto" w:fill="auto"/>
          </w:tcPr>
          <w:p w14:paraId="0C62A7D9" w14:textId="77777777" w:rsidR="002D1728" w:rsidRPr="0015756A" w:rsidRDefault="002D1728" w:rsidP="00170AD4">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0C62A7DA"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14:paraId="0C62A7DB"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14:paraId="0C62A7DC"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14:paraId="0C62A7E2" w14:textId="77777777" w:rsidTr="00170AD4">
        <w:trPr>
          <w:trHeight w:val="567"/>
        </w:trPr>
        <w:tc>
          <w:tcPr>
            <w:tcW w:w="1616" w:type="pct"/>
            <w:shd w:val="clear" w:color="auto" w:fill="auto"/>
          </w:tcPr>
          <w:p w14:paraId="0C62A7DE"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14:paraId="0C62A7DF" w14:textId="77777777" w:rsidR="002D1728" w:rsidRPr="0015756A" w:rsidRDefault="002D1728" w:rsidP="00170AD4">
            <w:pPr>
              <w:spacing w:before="60" w:after="60"/>
              <w:rPr>
                <w:rFonts w:cs="Calibri"/>
                <w:color w:val="000000"/>
                <w:sz w:val="18"/>
                <w:szCs w:val="18"/>
                <w:lang w:eastAsia="ar-SA"/>
              </w:rPr>
            </w:pPr>
          </w:p>
        </w:tc>
        <w:tc>
          <w:tcPr>
            <w:tcW w:w="3384" w:type="pct"/>
          </w:tcPr>
          <w:p w14:paraId="0C62A7E0"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14:paraId="0C62A7E1"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14:paraId="0C62A7E7" w14:textId="77777777" w:rsidTr="00170AD4">
        <w:trPr>
          <w:trHeight w:val="567"/>
        </w:trPr>
        <w:tc>
          <w:tcPr>
            <w:tcW w:w="1616" w:type="pct"/>
            <w:shd w:val="clear" w:color="auto" w:fill="auto"/>
          </w:tcPr>
          <w:p w14:paraId="0C62A7E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0C62A7E4"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14:paraId="0C62A7E5"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14:paraId="0C62A7E6"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14:paraId="0C62A7EC" w14:textId="77777777" w:rsidTr="00170AD4">
        <w:trPr>
          <w:trHeight w:val="367"/>
        </w:trPr>
        <w:tc>
          <w:tcPr>
            <w:tcW w:w="1616" w:type="pct"/>
            <w:shd w:val="clear" w:color="auto" w:fill="auto"/>
          </w:tcPr>
          <w:p w14:paraId="0C62A7E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0C62A7E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14:paraId="0C62A7EA"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14:paraId="0C62A7EB"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14:paraId="0C62A7F0" w14:textId="77777777" w:rsidTr="00170AD4">
        <w:trPr>
          <w:trHeight w:val="249"/>
        </w:trPr>
        <w:tc>
          <w:tcPr>
            <w:tcW w:w="1616" w:type="pct"/>
            <w:shd w:val="clear" w:color="auto" w:fill="auto"/>
          </w:tcPr>
          <w:p w14:paraId="0C62A7E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0C62A7EE"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14:paraId="0C62A7EF"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If relevant, the project budget includes appropriate financial support to allow participants with special needs to participate fully and on equal footing with other staff and participants. However, the </w:t>
            </w:r>
            <w:r>
              <w:rPr>
                <w:rFonts w:cs="Calibri"/>
                <w:color w:val="000000"/>
                <w:sz w:val="18"/>
                <w:szCs w:val="18"/>
                <w:lang w:eastAsia="ar-SA"/>
              </w:rPr>
              <w:lastRenderedPageBreak/>
              <w:t>project is not obliged to request extra funding for special needs support if applicant deems the unit cost contributions to be sufficient and effective to ensure equal treatment of participants.</w:t>
            </w:r>
          </w:p>
        </w:tc>
      </w:tr>
      <w:tr w:rsidR="002A57E2" w:rsidRPr="0015756A" w14:paraId="0C62A7F5" w14:textId="77777777" w:rsidTr="00841B69">
        <w:trPr>
          <w:trHeight w:val="249"/>
        </w:trPr>
        <w:tc>
          <w:tcPr>
            <w:tcW w:w="1616" w:type="pct"/>
            <w:shd w:val="clear" w:color="auto" w:fill="auto"/>
          </w:tcPr>
          <w:p w14:paraId="0C62A7F1" w14:textId="77777777" w:rsidR="002A57E2" w:rsidRPr="0015756A" w:rsidRDefault="002A57E2" w:rsidP="00841B69">
            <w:pPr>
              <w:spacing w:before="60" w:after="60"/>
              <w:rPr>
                <w:rFonts w:cs="Calibri"/>
                <w:color w:val="000000"/>
                <w:sz w:val="18"/>
                <w:szCs w:val="18"/>
                <w:lang w:eastAsia="ar-SA"/>
              </w:rPr>
            </w:pPr>
            <w:r w:rsidRPr="002A57E2">
              <w:rPr>
                <w:rFonts w:cs="Calibri"/>
                <w:color w:val="000000"/>
                <w:sz w:val="18"/>
                <w:szCs w:val="18"/>
                <w:lang w:eastAsia="ar-SA"/>
              </w:rPr>
              <w:lastRenderedPageBreak/>
              <w:t>If applicable, the use of Erasmus+ online platforms (i.e. eTwinning; EPALE; School Education Gateway) as tools for preparation, implementation and follow-up of the project activities</w:t>
            </w:r>
          </w:p>
        </w:tc>
        <w:tc>
          <w:tcPr>
            <w:tcW w:w="3384" w:type="pct"/>
          </w:tcPr>
          <w:p w14:paraId="0C62A7F2" w14:textId="77777777" w:rsidR="002A57E2" w:rsidRDefault="002A57E2" w:rsidP="00841B69">
            <w:pPr>
              <w:spacing w:before="60" w:after="60"/>
              <w:rPr>
                <w:rFonts w:cs="Calibri"/>
                <w:color w:val="000000"/>
                <w:sz w:val="18"/>
                <w:szCs w:val="18"/>
                <w:lang w:eastAsia="ar-SA"/>
              </w:rPr>
            </w:pPr>
            <w:r>
              <w:rPr>
                <w:rFonts w:cs="Calibri"/>
                <w:color w:val="000000"/>
                <w:sz w:val="18"/>
                <w:szCs w:val="18"/>
                <w:lang w:eastAsia="ar-SA"/>
              </w:rPr>
              <w:t>The applicable platforms in school education field are the School Education Gateway and eTwinning.</w:t>
            </w:r>
          </w:p>
          <w:p w14:paraId="0C62A7F3" w14:textId="77777777" w:rsidR="002A57E2" w:rsidRDefault="002A57E2" w:rsidP="00841B69">
            <w:pPr>
              <w:spacing w:before="60" w:after="60"/>
              <w:rPr>
                <w:rFonts w:cs="Calibri"/>
                <w:color w:val="000000"/>
                <w:sz w:val="18"/>
                <w:szCs w:val="18"/>
                <w:lang w:eastAsia="ar-SA"/>
              </w:rPr>
            </w:pPr>
            <w:r>
              <w:rPr>
                <w:rFonts w:cs="Calibri"/>
                <w:color w:val="000000"/>
                <w:sz w:val="18"/>
                <w:szCs w:val="18"/>
                <w:lang w:eastAsia="ar-SA"/>
              </w:rPr>
              <w:t xml:space="preserve">The proposal </w:t>
            </w:r>
            <w:r w:rsidR="00431897">
              <w:rPr>
                <w:rFonts w:cs="Calibri"/>
                <w:color w:val="000000"/>
                <w:sz w:val="18"/>
                <w:szCs w:val="18"/>
                <w:lang w:eastAsia="ar-SA"/>
              </w:rPr>
              <w:t xml:space="preserve">clearly describes how these platforms have been used to prepare the project or </w:t>
            </w:r>
            <w:r>
              <w:rPr>
                <w:rFonts w:cs="Calibri"/>
                <w:color w:val="000000"/>
                <w:sz w:val="18"/>
                <w:szCs w:val="18"/>
                <w:lang w:eastAsia="ar-SA"/>
              </w:rPr>
              <w:t xml:space="preserve">includes concrete </w:t>
            </w:r>
            <w:r w:rsidR="00A96F3D">
              <w:rPr>
                <w:rFonts w:cs="Calibri"/>
                <w:color w:val="000000"/>
                <w:sz w:val="18"/>
                <w:szCs w:val="18"/>
                <w:lang w:eastAsia="ar-SA"/>
              </w:rPr>
              <w:t xml:space="preserve">and realistic </w:t>
            </w:r>
            <w:r>
              <w:rPr>
                <w:rFonts w:cs="Calibri"/>
                <w:color w:val="000000"/>
                <w:sz w:val="18"/>
                <w:szCs w:val="18"/>
                <w:lang w:eastAsia="ar-SA"/>
              </w:rPr>
              <w:t xml:space="preserve">plans to use these platforms in </w:t>
            </w:r>
            <w:r w:rsidR="00431897">
              <w:rPr>
                <w:rFonts w:cs="Calibri"/>
                <w:color w:val="000000"/>
                <w:sz w:val="18"/>
                <w:szCs w:val="18"/>
                <w:lang w:eastAsia="ar-SA"/>
              </w:rPr>
              <w:t xml:space="preserve">the future for </w:t>
            </w:r>
            <w:r w:rsidR="002D0350">
              <w:rPr>
                <w:rFonts w:cs="Calibri"/>
                <w:color w:val="000000"/>
                <w:sz w:val="18"/>
                <w:szCs w:val="18"/>
                <w:lang w:eastAsia="ar-SA"/>
              </w:rPr>
              <w:t xml:space="preserve">project </w:t>
            </w:r>
            <w:r w:rsidRPr="002A57E2">
              <w:rPr>
                <w:rFonts w:cs="Calibri"/>
                <w:color w:val="000000"/>
                <w:sz w:val="18"/>
                <w:szCs w:val="18"/>
                <w:lang w:eastAsia="ar-SA"/>
              </w:rPr>
              <w:t xml:space="preserve">preparation, implementation </w:t>
            </w:r>
            <w:r w:rsidR="001C1B54">
              <w:rPr>
                <w:rFonts w:cs="Calibri"/>
                <w:color w:val="000000"/>
                <w:sz w:val="18"/>
                <w:szCs w:val="18"/>
                <w:lang w:eastAsia="ar-SA"/>
              </w:rPr>
              <w:t>or</w:t>
            </w:r>
            <w:r w:rsidRPr="002A57E2">
              <w:rPr>
                <w:rFonts w:cs="Calibri"/>
                <w:color w:val="000000"/>
                <w:sz w:val="18"/>
                <w:szCs w:val="18"/>
                <w:lang w:eastAsia="ar-SA"/>
              </w:rPr>
              <w:t xml:space="preserve"> follow-up</w:t>
            </w:r>
            <w:r>
              <w:rPr>
                <w:rFonts w:cs="Calibri"/>
                <w:color w:val="000000"/>
                <w:sz w:val="18"/>
                <w:szCs w:val="18"/>
                <w:lang w:eastAsia="ar-SA"/>
              </w:rPr>
              <w:t>.</w:t>
            </w:r>
          </w:p>
          <w:p w14:paraId="0C62A7F4" w14:textId="77777777" w:rsidR="002A57E2" w:rsidRPr="0015756A" w:rsidRDefault="002A57E2" w:rsidP="002A57E2">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t>
            </w:r>
            <w:r>
              <w:rPr>
                <w:b/>
                <w:color w:val="000000"/>
                <w:sz w:val="18"/>
              </w:rPr>
              <w:t>should be applied for projects using the School Education Gateway and projects that use eTwinning in ways other than the ones described under other specific eTwinning-related criteria.</w:t>
            </w:r>
          </w:p>
        </w:tc>
      </w:tr>
      <w:tr w:rsidR="00A61EE6" w:rsidRPr="0015756A" w14:paraId="0C62A7FA" w14:textId="77777777" w:rsidTr="00841B69">
        <w:trPr>
          <w:trHeight w:val="249"/>
        </w:trPr>
        <w:tc>
          <w:tcPr>
            <w:tcW w:w="1616" w:type="pct"/>
            <w:shd w:val="clear" w:color="auto" w:fill="auto"/>
          </w:tcPr>
          <w:p w14:paraId="0C62A7F6" w14:textId="77777777"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006E5554">
              <w:rPr>
                <w:rFonts w:cs="Calibri"/>
                <w:color w:val="000000"/>
                <w:sz w:val="18"/>
                <w:szCs w:val="18"/>
                <w:lang w:eastAsia="ar-SA"/>
              </w:rPr>
              <w:t>he extent to which the project</w:t>
            </w:r>
            <w:r w:rsidRPr="00A61EE6">
              <w:rPr>
                <w:rFonts w:cs="Calibri"/>
                <w:color w:val="000000"/>
                <w:sz w:val="18"/>
                <w:szCs w:val="18"/>
                <w:lang w:eastAsia="ar-SA"/>
              </w:rPr>
              <w:t xml:space="preserve"> is building on previous or ongoing eTwinning projects</w:t>
            </w:r>
          </w:p>
        </w:tc>
        <w:tc>
          <w:tcPr>
            <w:tcW w:w="3384" w:type="pct"/>
          </w:tcPr>
          <w:p w14:paraId="0C62A7F7"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The proposal clearly identifies the eTwinning project(s) it intends to build-on. The linked eTwinning projects should be ongoing or completed recently enough to be relevant for the proposed School Exchange Partnerships. Planned future eTwinning projects may not be used for the purpose of this award criteria element.</w:t>
            </w:r>
          </w:p>
          <w:p w14:paraId="0C62A7F8"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presents a clear, realistic and concrete plan on how to use the funding requested for the proposed School Exchange Partnership to complement and expand on what has already been done or is being done in the linked eTwinning project(s). </w:t>
            </w:r>
          </w:p>
          <w:p w14:paraId="0C62A7F9" w14:textId="77777777" w:rsidR="00A61EE6" w:rsidRPr="0015756A" w:rsidRDefault="00094C24" w:rsidP="00094C24">
            <w:pPr>
              <w:spacing w:before="60" w:after="60"/>
              <w:rPr>
                <w:rFonts w:cs="Calibri"/>
                <w:color w:val="000000"/>
                <w:sz w:val="18"/>
                <w:szCs w:val="18"/>
                <w:lang w:eastAsia="ar-SA"/>
              </w:rPr>
            </w:pPr>
            <w:r>
              <w:rPr>
                <w:rFonts w:cs="Calibri"/>
                <w:color w:val="000000"/>
                <w:sz w:val="18"/>
                <w:szCs w:val="18"/>
                <w:lang w:eastAsia="ar-SA"/>
              </w:rPr>
              <w:t>The link between the eTwinning project(s) and this project proposal is demonstrated throughout the application and represents an integral part of the proposed School Exchange Partnership.</w:t>
            </w:r>
          </w:p>
        </w:tc>
      </w:tr>
      <w:tr w:rsidR="00A61EE6" w:rsidRPr="0015756A" w14:paraId="0C62A7FF" w14:textId="77777777" w:rsidTr="00841B69">
        <w:trPr>
          <w:trHeight w:val="249"/>
        </w:trPr>
        <w:tc>
          <w:tcPr>
            <w:tcW w:w="1616" w:type="pct"/>
            <w:shd w:val="clear" w:color="auto" w:fill="auto"/>
          </w:tcPr>
          <w:p w14:paraId="0C62A7FB" w14:textId="77777777"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Pr="00A61EE6">
              <w:rPr>
                <w:rFonts w:cs="Calibri"/>
                <w:color w:val="000000"/>
                <w:sz w:val="18"/>
                <w:szCs w:val="18"/>
                <w:lang w:eastAsia="ar-SA"/>
              </w:rPr>
              <w:t>he extent to which the project is using eTwinning in combination with physical mobility to create longer, more frequent and richer exchanges between pupils and teachers in different countries (blended mobility)</w:t>
            </w:r>
          </w:p>
        </w:tc>
        <w:tc>
          <w:tcPr>
            <w:tcW w:w="3384" w:type="pct"/>
          </w:tcPr>
          <w:p w14:paraId="0C62A7FC"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plans for mobility activities that combine virtual cooperation in eTwinning with physical exchanges. </w:t>
            </w:r>
          </w:p>
          <w:p w14:paraId="0C62A7FD"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planning for these activities is presented in a clear and logical way, and the benefits of combining </w:t>
            </w:r>
            <w:r w:rsidRPr="00CC3D56">
              <w:rPr>
                <w:rFonts w:cs="Calibri"/>
                <w:color w:val="000000"/>
                <w:sz w:val="18"/>
                <w:szCs w:val="18"/>
                <w:lang w:eastAsia="ar-SA"/>
              </w:rPr>
              <w:t>virtual cooperation and physical exchange</w:t>
            </w:r>
            <w:r>
              <w:rPr>
                <w:rFonts w:cs="Calibri"/>
                <w:color w:val="000000"/>
                <w:sz w:val="18"/>
                <w:szCs w:val="18"/>
                <w:lang w:eastAsia="ar-SA"/>
              </w:rPr>
              <w:t>s</w:t>
            </w:r>
            <w:r w:rsidRPr="00CC3D56">
              <w:rPr>
                <w:rFonts w:cs="Calibri"/>
                <w:color w:val="000000"/>
                <w:sz w:val="18"/>
                <w:szCs w:val="18"/>
                <w:lang w:eastAsia="ar-SA"/>
              </w:rPr>
              <w:t xml:space="preserve"> </w:t>
            </w:r>
            <w:r>
              <w:rPr>
                <w:rFonts w:cs="Calibri"/>
                <w:color w:val="000000"/>
                <w:sz w:val="18"/>
                <w:szCs w:val="18"/>
                <w:lang w:eastAsia="ar-SA"/>
              </w:rPr>
              <w:t xml:space="preserve">are clearly explained. </w:t>
            </w:r>
          </w:p>
          <w:p w14:paraId="0C62A7FE" w14:textId="77777777" w:rsidR="00A61EE6" w:rsidRPr="0015756A" w:rsidRDefault="00094C24" w:rsidP="00094C24">
            <w:pPr>
              <w:spacing w:before="60" w:after="60"/>
              <w:rPr>
                <w:rFonts w:cs="Calibri"/>
                <w:color w:val="000000"/>
                <w:sz w:val="18"/>
                <w:szCs w:val="18"/>
                <w:lang w:eastAsia="ar-SA"/>
              </w:rPr>
            </w:pPr>
            <w:r w:rsidRPr="00075AB5">
              <w:rPr>
                <w:rFonts w:cs="Calibri"/>
                <w:b/>
                <w:color w:val="000000"/>
                <w:sz w:val="18"/>
                <w:szCs w:val="18"/>
                <w:lang w:eastAsia="ar-SA"/>
              </w:rPr>
              <w:t xml:space="preserve">Note: 'blended mobility' in the context of School Exchange Partnerships </w:t>
            </w:r>
            <w:r>
              <w:rPr>
                <w:rFonts w:cs="Calibri"/>
                <w:b/>
                <w:color w:val="000000"/>
                <w:sz w:val="18"/>
                <w:szCs w:val="18"/>
                <w:lang w:eastAsia="ar-SA"/>
              </w:rPr>
              <w:t>is</w:t>
            </w:r>
            <w:r w:rsidRPr="00075AB5">
              <w:rPr>
                <w:rFonts w:cs="Calibri"/>
                <w:b/>
                <w:color w:val="000000"/>
                <w:sz w:val="18"/>
                <w:szCs w:val="18"/>
                <w:lang w:eastAsia="ar-SA"/>
              </w:rPr>
              <w:t xml:space="preserve"> any activity for staff or learners</w:t>
            </w:r>
            <w:r w:rsidRPr="00D54BA2">
              <w:rPr>
                <w:rFonts w:cs="Calibri"/>
                <w:b/>
                <w:color w:val="000000"/>
                <w:sz w:val="18"/>
                <w:szCs w:val="18"/>
                <w:lang w:eastAsia="ar-SA"/>
              </w:rPr>
              <w:t xml:space="preserve"> </w:t>
            </w:r>
            <w:r>
              <w:rPr>
                <w:rFonts w:cs="Calibri"/>
                <w:b/>
                <w:color w:val="000000"/>
                <w:sz w:val="18"/>
                <w:szCs w:val="18"/>
                <w:lang w:eastAsia="ar-SA"/>
              </w:rPr>
              <w:t>that combines eTwinning activities and physical exchanges</w:t>
            </w:r>
            <w:r w:rsidRPr="00075AB5">
              <w:rPr>
                <w:rFonts w:cs="Calibri"/>
                <w:b/>
                <w:color w:val="000000"/>
                <w:sz w:val="18"/>
                <w:szCs w:val="18"/>
                <w:lang w:eastAsia="ar-SA"/>
              </w:rPr>
              <w:t>.</w:t>
            </w:r>
          </w:p>
        </w:tc>
      </w:tr>
      <w:tr w:rsidR="002D1728" w:rsidRPr="0015756A" w14:paraId="0C62A80B" w14:textId="77777777" w:rsidTr="00170AD4">
        <w:trPr>
          <w:trHeight w:val="70"/>
        </w:trPr>
        <w:tc>
          <w:tcPr>
            <w:tcW w:w="1616" w:type="pct"/>
            <w:shd w:val="clear" w:color="auto" w:fill="auto"/>
          </w:tcPr>
          <w:p w14:paraId="0C62A80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801" w14:textId="77777777" w:rsidR="002D1728" w:rsidRPr="009E720C" w:rsidRDefault="002D1728" w:rsidP="00170AD4">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0C62A802"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14:paraId="0C62A803" w14:textId="77777777" w:rsidR="002D1728" w:rsidRPr="00FB7F8B" w:rsidRDefault="002D1728" w:rsidP="00170AD4">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14:paraId="0C62A80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and sets appropriate standards for:</w:t>
            </w:r>
          </w:p>
          <w:p w14:paraId="0C62A805"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14:paraId="0C62A806" w14:textId="77777777" w:rsidR="002D1728" w:rsidRDefault="002D1728" w:rsidP="002D1728">
            <w:pPr>
              <w:pStyle w:val="ListParagraph"/>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14:paraId="0C62A807"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14:paraId="0C62A808" w14:textId="77777777" w:rsidR="002D1728" w:rsidRDefault="002D1728" w:rsidP="00B149F1">
            <w:pPr>
              <w:pStyle w:val="ListParagraph"/>
              <w:numPr>
                <w:ilvl w:val="0"/>
                <w:numId w:val="0"/>
              </w:numPr>
              <w:spacing w:before="60" w:after="60"/>
              <w:ind w:left="720"/>
              <w:rPr>
                <w:rFonts w:cs="Calibri"/>
                <w:color w:val="000000"/>
                <w:sz w:val="18"/>
                <w:szCs w:val="18"/>
                <w:lang w:eastAsia="ar-SA"/>
              </w:rPr>
            </w:pPr>
          </w:p>
          <w:p w14:paraId="0C62A80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of projects longer than 24 months, the additional duration must serve the purpose of improving the quality and number of conducted long-term pupil mobilities. If this is not the case, or if the proposed long-term pupil mobilities are not approved, the project duration and total grant shall be reduced accordingly.</w:t>
            </w:r>
          </w:p>
          <w:p w14:paraId="0C62A80A" w14:textId="77777777" w:rsidR="002D1728" w:rsidRPr="002B7B81" w:rsidRDefault="002D1728" w:rsidP="00170AD4">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14:paraId="0C62A811" w14:textId="77777777" w:rsidTr="00170AD4">
        <w:trPr>
          <w:trHeight w:val="1475"/>
        </w:trPr>
        <w:tc>
          <w:tcPr>
            <w:tcW w:w="1616" w:type="pct"/>
            <w:shd w:val="clear" w:color="auto" w:fill="auto"/>
          </w:tcPr>
          <w:p w14:paraId="0C62A80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14:paraId="0C62A80D" w14:textId="77777777" w:rsidR="002D1728" w:rsidRPr="00904D9F" w:rsidRDefault="002D1728" w:rsidP="00170AD4">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0C62A80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14:paraId="0C62A80F"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14:paraId="0C62A810" w14:textId="77777777" w:rsidR="002D1728" w:rsidRPr="00E465AD" w:rsidRDefault="002D1728" w:rsidP="00170AD4">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14:paraId="0C62A812" w14:textId="77777777"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0C62A814" w14:textId="77777777" w:rsidTr="00170AD4">
        <w:trPr>
          <w:trHeight w:val="509"/>
        </w:trPr>
        <w:tc>
          <w:tcPr>
            <w:tcW w:w="5000" w:type="pct"/>
            <w:gridSpan w:val="2"/>
            <w:shd w:val="clear" w:color="auto" w:fill="F2F2F2" w:themeFill="background1" w:themeFillShade="F2"/>
            <w:vAlign w:val="center"/>
          </w:tcPr>
          <w:p w14:paraId="0C62A813"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lastRenderedPageBreak/>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14:paraId="0C62A818" w14:textId="77777777" w:rsidTr="003704FC">
        <w:trPr>
          <w:trHeight w:val="1033"/>
        </w:trPr>
        <w:tc>
          <w:tcPr>
            <w:tcW w:w="1616" w:type="pct"/>
            <w:shd w:val="clear" w:color="auto" w:fill="auto"/>
          </w:tcPr>
          <w:p w14:paraId="0C62A81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14:paraId="0C62A816"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14:paraId="0C62A817" w14:textId="77777777" w:rsidR="002D1728" w:rsidRPr="00F073B9"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14:paraId="0C62A81B" w14:textId="77777777" w:rsidTr="00170AD4">
        <w:trPr>
          <w:trHeight w:val="419"/>
        </w:trPr>
        <w:tc>
          <w:tcPr>
            <w:tcW w:w="1616" w:type="pct"/>
            <w:shd w:val="clear" w:color="auto" w:fill="auto"/>
          </w:tcPr>
          <w:p w14:paraId="0C62A81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0C62A81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14:paraId="0C62A821" w14:textId="77777777" w:rsidTr="00170AD4">
        <w:trPr>
          <w:trHeight w:val="567"/>
        </w:trPr>
        <w:tc>
          <w:tcPr>
            <w:tcW w:w="1616" w:type="pct"/>
            <w:shd w:val="clear" w:color="auto" w:fill="auto"/>
          </w:tcPr>
          <w:p w14:paraId="0C62A81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0C62A81D"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14:paraId="0C62A81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14:paraId="0C62A81F" w14:textId="77777777" w:rsidR="002D1728" w:rsidRDefault="002D1728" w:rsidP="00170AD4">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14:paraId="0C62A820"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EF1128" w:rsidRPr="0015756A" w14:paraId="0C62A825" w14:textId="77777777" w:rsidTr="00841B69">
        <w:trPr>
          <w:trHeight w:val="1122"/>
        </w:trPr>
        <w:tc>
          <w:tcPr>
            <w:tcW w:w="1616" w:type="pct"/>
            <w:shd w:val="clear" w:color="auto" w:fill="auto"/>
          </w:tcPr>
          <w:p w14:paraId="0C62A822" w14:textId="77777777" w:rsidR="00EF1128" w:rsidRPr="0015756A" w:rsidRDefault="00EF1128" w:rsidP="00841B69">
            <w:pPr>
              <w:spacing w:before="60" w:after="60"/>
              <w:rPr>
                <w:rFonts w:cs="Calibri"/>
                <w:color w:val="000000"/>
                <w:sz w:val="18"/>
                <w:szCs w:val="18"/>
                <w:lang w:eastAsia="ar-SA"/>
              </w:rPr>
            </w:pPr>
            <w:r>
              <w:rPr>
                <w:rFonts w:cs="Calibri"/>
                <w:color w:val="000000"/>
                <w:sz w:val="18"/>
                <w:szCs w:val="18"/>
                <w:lang w:eastAsia="ar-SA"/>
              </w:rPr>
              <w:t>T</w:t>
            </w:r>
            <w:r w:rsidRPr="00EF1128">
              <w:rPr>
                <w:rFonts w:cs="Calibri"/>
                <w:color w:val="000000"/>
                <w:sz w:val="18"/>
                <w:szCs w:val="18"/>
                <w:lang w:eastAsia="ar-SA"/>
              </w:rPr>
              <w:t xml:space="preserve">he extent to which the project involves eTwinning </w:t>
            </w:r>
            <w:r w:rsidR="00C86F14">
              <w:rPr>
                <w:rFonts w:cs="Calibri"/>
                <w:color w:val="000000"/>
                <w:sz w:val="18"/>
                <w:szCs w:val="18"/>
                <w:lang w:eastAsia="ar-SA"/>
              </w:rPr>
              <w:t>S</w:t>
            </w:r>
            <w:r w:rsidRPr="00EF1128">
              <w:rPr>
                <w:rFonts w:cs="Calibri"/>
                <w:color w:val="000000"/>
                <w:sz w:val="18"/>
                <w:szCs w:val="18"/>
                <w:lang w:eastAsia="ar-SA"/>
              </w:rPr>
              <w:t>chools and creates opportunities for them to promote best practices in eTwinning and provide mentorship to other schools who are less experienced in using eTwinning.</w:t>
            </w:r>
          </w:p>
        </w:tc>
        <w:tc>
          <w:tcPr>
            <w:tcW w:w="3384" w:type="pct"/>
          </w:tcPr>
          <w:p w14:paraId="0C62A823"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concrete plans and specifies when and how the participating eTwinning Schools will be able to share their experience and best practices. 'eTwinning School' means a school currently awarded with a valid eTwinning Schools Label (more information about the label at: </w:t>
            </w:r>
            <w:r w:rsidRPr="00FF2ED5">
              <w:rPr>
                <w:rFonts w:cs="Calibri"/>
                <w:color w:val="000000"/>
                <w:sz w:val="18"/>
                <w:szCs w:val="18"/>
                <w:lang w:eastAsia="ar-SA"/>
              </w:rPr>
              <w:t>https://www.etwinning.net/en/pub/recognition/etwinning-school-labels.htm</w:t>
            </w:r>
            <w:r>
              <w:rPr>
                <w:rFonts w:cs="Calibri"/>
                <w:color w:val="000000"/>
                <w:sz w:val="18"/>
                <w:szCs w:val="18"/>
                <w:lang w:eastAsia="ar-SA"/>
              </w:rPr>
              <w:t xml:space="preserve">). </w:t>
            </w:r>
          </w:p>
          <w:p w14:paraId="0C62A824" w14:textId="77777777" w:rsidR="00EF1128" w:rsidRPr="0015756A" w:rsidRDefault="00CB139E" w:rsidP="00CB139E">
            <w:pPr>
              <w:spacing w:before="60" w:after="60"/>
              <w:rPr>
                <w:rFonts w:cs="Calibri"/>
                <w:color w:val="000000"/>
                <w:sz w:val="18"/>
                <w:szCs w:val="18"/>
                <w:lang w:eastAsia="ar-SA"/>
              </w:rPr>
            </w:pPr>
            <w:r>
              <w:rPr>
                <w:rFonts w:cs="Calibri"/>
                <w:color w:val="000000"/>
                <w:sz w:val="18"/>
                <w:szCs w:val="18"/>
                <w:lang w:eastAsia="ar-SA"/>
              </w:rPr>
              <w:t xml:space="preserve">If the proposal foresees a mentorship role for a participating eTwinning </w:t>
            </w:r>
            <w:r w:rsidR="00C86F14">
              <w:rPr>
                <w:rFonts w:cs="Calibri"/>
                <w:color w:val="000000"/>
                <w:sz w:val="18"/>
                <w:szCs w:val="18"/>
                <w:lang w:eastAsia="ar-SA"/>
              </w:rPr>
              <w:t>S</w:t>
            </w:r>
            <w:r>
              <w:rPr>
                <w:rFonts w:cs="Calibri"/>
                <w:color w:val="000000"/>
                <w:sz w:val="18"/>
                <w:szCs w:val="18"/>
                <w:lang w:eastAsia="ar-SA"/>
              </w:rPr>
              <w:t>chool, it includes information about the planned channels and frequency of contacts between the schools for this purpose, and it explains the expected benefits the other schools will have from the mentorship.</w:t>
            </w:r>
          </w:p>
        </w:tc>
      </w:tr>
      <w:tr w:rsidR="002D1728" w:rsidRPr="0015756A" w14:paraId="0C62A829" w14:textId="77777777" w:rsidTr="00170AD4">
        <w:trPr>
          <w:trHeight w:val="1122"/>
        </w:trPr>
        <w:tc>
          <w:tcPr>
            <w:tcW w:w="1616" w:type="pct"/>
            <w:shd w:val="clear" w:color="auto" w:fill="auto"/>
          </w:tcPr>
          <w:p w14:paraId="0C62A826"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0C62A827"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14:paraId="0C62A828"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14:paraId="0C62A82C" w14:textId="77777777" w:rsidTr="00170AD4">
        <w:trPr>
          <w:trHeight w:val="1122"/>
        </w:trPr>
        <w:tc>
          <w:tcPr>
            <w:tcW w:w="1616" w:type="pct"/>
            <w:shd w:val="clear" w:color="auto" w:fill="auto"/>
          </w:tcPr>
          <w:p w14:paraId="0C62A82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if relevant for the project type, the project involves participation of organisations from different fields of education, training, youth and other socio-economic sectors</w:t>
            </w:r>
          </w:p>
        </w:tc>
        <w:tc>
          <w:tcPr>
            <w:tcW w:w="3384" w:type="pct"/>
          </w:tcPr>
          <w:p w14:paraId="0C62A82B" w14:textId="77777777" w:rsidR="002D1728" w:rsidRPr="0015756A" w:rsidRDefault="002D1728" w:rsidP="00170AD4">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r w:rsidR="006E0DAA">
              <w:rPr>
                <w:rFonts w:cs="Calibri"/>
                <w:b/>
                <w:color w:val="000000"/>
                <w:sz w:val="18"/>
                <w:szCs w:val="18"/>
                <w:lang w:eastAsia="ar-SA"/>
              </w:rPr>
              <w:t xml:space="preserve"> project type</w:t>
            </w:r>
            <w:r w:rsidRPr="00C36B42">
              <w:rPr>
                <w:rFonts w:cs="Calibri"/>
                <w:b/>
                <w:color w:val="000000"/>
                <w:sz w:val="18"/>
                <w:szCs w:val="18"/>
                <w:lang w:eastAsia="ar-SA"/>
              </w:rPr>
              <w:t>.</w:t>
            </w:r>
          </w:p>
        </w:tc>
      </w:tr>
    </w:tbl>
    <w:p w14:paraId="0C62A82D" w14:textId="77777777"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0C62A82F" w14:textId="77777777" w:rsidTr="00170AD4">
        <w:trPr>
          <w:trHeight w:val="509"/>
        </w:trPr>
        <w:tc>
          <w:tcPr>
            <w:tcW w:w="5000" w:type="pct"/>
            <w:gridSpan w:val="2"/>
            <w:shd w:val="clear" w:color="auto" w:fill="F2F2F2" w:themeFill="background1" w:themeFillShade="F2"/>
            <w:vAlign w:val="center"/>
          </w:tcPr>
          <w:p w14:paraId="0C62A82E" w14:textId="77777777" w:rsidR="002D1728" w:rsidRPr="00D72713" w:rsidRDefault="002D1728" w:rsidP="00170AD4">
            <w:pPr>
              <w:spacing w:before="60" w:after="60"/>
              <w:jc w:val="center"/>
              <w:rPr>
                <w:rFonts w:cs="Calibri"/>
                <w:b/>
                <w:i/>
                <w:color w:val="000000"/>
                <w:sz w:val="18"/>
                <w:szCs w:val="18"/>
                <w:lang w:eastAsia="ar-SA"/>
              </w:rPr>
            </w:pPr>
            <w:r w:rsidRPr="00472BA5">
              <w:rPr>
                <w:rFonts w:cs="Calibri"/>
                <w:b/>
                <w:i/>
                <w:color w:val="000000"/>
                <w:sz w:val="18"/>
                <w:szCs w:val="18"/>
                <w:lang w:eastAsia="ar-SA"/>
              </w:rPr>
              <w:lastRenderedPageBreak/>
              <w:t>Impact and dissemination (maximum 30 points)</w:t>
            </w:r>
          </w:p>
        </w:tc>
      </w:tr>
      <w:tr w:rsidR="002D1728" w:rsidRPr="0015756A" w14:paraId="0C62A831" w14:textId="77777777" w:rsidTr="00170AD4">
        <w:trPr>
          <w:trHeight w:val="567"/>
        </w:trPr>
        <w:tc>
          <w:tcPr>
            <w:tcW w:w="5000" w:type="pct"/>
            <w:gridSpan w:val="2"/>
            <w:shd w:val="clear" w:color="auto" w:fill="auto"/>
          </w:tcPr>
          <w:p w14:paraId="0C62A830"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14:paraId="0C62A834" w14:textId="77777777" w:rsidTr="00170AD4">
        <w:trPr>
          <w:trHeight w:val="567"/>
        </w:trPr>
        <w:tc>
          <w:tcPr>
            <w:tcW w:w="1616" w:type="pct"/>
            <w:shd w:val="clear" w:color="auto" w:fill="auto"/>
          </w:tcPr>
          <w:p w14:paraId="0C62A832"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0C62A83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14:paraId="0C62A837" w14:textId="77777777" w:rsidTr="00170AD4">
        <w:trPr>
          <w:trHeight w:val="567"/>
        </w:trPr>
        <w:tc>
          <w:tcPr>
            <w:tcW w:w="1616" w:type="pct"/>
            <w:shd w:val="clear" w:color="auto" w:fill="auto"/>
          </w:tcPr>
          <w:p w14:paraId="0C62A83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0C62A836"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14:paraId="0C62A83B" w14:textId="77777777" w:rsidTr="00170AD4">
        <w:trPr>
          <w:trHeight w:val="797"/>
        </w:trPr>
        <w:tc>
          <w:tcPr>
            <w:tcW w:w="1616" w:type="pct"/>
            <w:shd w:val="clear" w:color="auto" w:fill="auto"/>
          </w:tcPr>
          <w:p w14:paraId="0C62A83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0C62A83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14:paraId="0C62A83A" w14:textId="77777777" w:rsidR="002D1728" w:rsidRPr="000061B3" w:rsidRDefault="002D1728" w:rsidP="00170AD4">
            <w:pPr>
              <w:spacing w:before="60" w:after="60"/>
              <w:rPr>
                <w:rFonts w:cs="Calibri"/>
                <w:color w:val="000000"/>
                <w:sz w:val="18"/>
                <w:szCs w:val="18"/>
                <w:lang w:eastAsia="ar-SA"/>
              </w:rPr>
            </w:pPr>
          </w:p>
        </w:tc>
      </w:tr>
      <w:tr w:rsidR="002D1728" w:rsidRPr="0015756A" w14:paraId="0C62A840" w14:textId="77777777" w:rsidTr="00170AD4">
        <w:trPr>
          <w:trHeight w:val="1427"/>
        </w:trPr>
        <w:tc>
          <w:tcPr>
            <w:tcW w:w="1616" w:type="pct"/>
            <w:shd w:val="clear" w:color="auto" w:fill="auto"/>
          </w:tcPr>
          <w:p w14:paraId="0C62A83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0C62A83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14:paraId="0C62A83E"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14:paraId="0C62A83F"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14:paraId="0C62A846" w14:textId="77777777" w:rsidTr="00170AD4">
        <w:trPr>
          <w:trHeight w:val="983"/>
        </w:trPr>
        <w:tc>
          <w:tcPr>
            <w:tcW w:w="1616" w:type="pct"/>
            <w:shd w:val="clear" w:color="auto" w:fill="auto"/>
          </w:tcPr>
          <w:p w14:paraId="0C62A841"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0C62A842" w14:textId="77777777" w:rsidR="002D1728" w:rsidRPr="0015756A" w:rsidRDefault="002D1728" w:rsidP="00170AD4">
            <w:pPr>
              <w:spacing w:before="60" w:after="60"/>
              <w:rPr>
                <w:rFonts w:cs="Calibri"/>
                <w:color w:val="000000"/>
                <w:sz w:val="18"/>
                <w:szCs w:val="18"/>
                <w:lang w:eastAsia="ar-SA"/>
              </w:rPr>
            </w:pPr>
          </w:p>
        </w:tc>
        <w:tc>
          <w:tcPr>
            <w:tcW w:w="3384" w:type="pct"/>
          </w:tcPr>
          <w:p w14:paraId="0C62A843" w14:textId="77777777" w:rsidR="002D1728" w:rsidRDefault="002D1728" w:rsidP="00170AD4">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14:paraId="0C62A84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14:paraId="0C62A845"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14:paraId="0C62A849" w14:textId="77777777" w:rsidTr="00170AD4">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0C62A847"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14:paraId="0C62A848" w14:textId="77777777" w:rsidR="002D1728" w:rsidRPr="00FC576D" w:rsidRDefault="002D1728" w:rsidP="00170AD4">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14:paraId="0C62A84A" w14:textId="77777777" w:rsidR="0059028C" w:rsidRPr="007908D7" w:rsidRDefault="0059028C" w:rsidP="00CE66B6">
      <w:pPr>
        <w:pStyle w:val="Heading1"/>
        <w:rPr>
          <w:lang w:eastAsia="ar-SA"/>
        </w:rPr>
      </w:pPr>
      <w:r w:rsidRPr="007908D7">
        <w:rPr>
          <w:lang w:eastAsia="ar-SA"/>
        </w:rPr>
        <w:lastRenderedPageBreak/>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14:paraId="0C62A84B" w14:textId="77777777" w:rsidR="004C531D" w:rsidRPr="00925DBC" w:rsidRDefault="00417193" w:rsidP="00925DBC">
      <w:pPr>
        <w:pStyle w:val="Heading2"/>
        <w:rPr>
          <w:b w:val="0"/>
        </w:rPr>
      </w:pPr>
      <w:bookmarkStart w:id="94" w:name="_Toc414201829"/>
      <w:bookmarkStart w:id="95" w:name="_Toc417387034"/>
      <w:bookmarkStart w:id="96" w:name="_Toc473896404"/>
      <w:r>
        <w:t>Youth</w:t>
      </w:r>
      <w:r w:rsidRPr="007908D7">
        <w:t xml:space="preserve"> </w:t>
      </w:r>
      <w:r w:rsidR="004C531D" w:rsidRPr="007908D7">
        <w:t>Dialogue</w:t>
      </w:r>
      <w:bookmarkEnd w:id="94"/>
      <w:bookmarkEnd w:id="95"/>
      <w:bookmarkEnd w:id="96"/>
      <w:r w:rsidR="00DD1C3A">
        <w:t xml:space="preserve"> projects</w:t>
      </w:r>
    </w:p>
    <w:p w14:paraId="0C62A84C"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14:paraId="0C62A84F" w14:textId="77777777" w:rsidTr="00925DBC">
        <w:trPr>
          <w:cantSplit/>
          <w:trHeight w:hRule="exact" w:val="397"/>
          <w:tblHeader/>
        </w:trPr>
        <w:tc>
          <w:tcPr>
            <w:tcW w:w="1616" w:type="pct"/>
            <w:shd w:val="clear" w:color="auto" w:fill="FFFFFF"/>
          </w:tcPr>
          <w:p w14:paraId="0C62A84D"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0C62A84E"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0C62A85E" w14:textId="77777777" w:rsidTr="00925DBC">
        <w:tc>
          <w:tcPr>
            <w:tcW w:w="1616" w:type="pct"/>
            <w:shd w:val="clear" w:color="auto" w:fill="FFFFFF"/>
          </w:tcPr>
          <w:p w14:paraId="0C62A850"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0C62A851" w14:textId="77777777"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0C62A852"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0C62A853"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854"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0C62A855"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0C62A856" w14:textId="77777777"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14:paraId="0C62A857"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t>
            </w:r>
            <w:r w:rsidR="00DD1C3A">
              <w:rPr>
                <w:rFonts w:ascii="Verdana" w:hAnsi="Verdana" w:cs="Calibri"/>
                <w:color w:val="000000"/>
                <w:lang w:eastAsia="ar-SA"/>
              </w:rPr>
              <w:t>Youth Dialogue projects</w:t>
            </w:r>
            <w:r w:rsidRPr="00925DBC">
              <w:rPr>
                <w:rFonts w:ascii="Verdana" w:hAnsi="Verdana" w:cs="Calibri"/>
                <w:color w:val="000000"/>
                <w:lang w:eastAsia="ar-SA"/>
              </w:rPr>
              <w:t>" of the Programme Guide.</w:t>
            </w:r>
            <w:r w:rsidRPr="00925DBC">
              <w:rPr>
                <w:rFonts w:ascii="Verdana" w:hAnsi="Verdana" w:cs="Calibri"/>
                <w:color w:val="000000"/>
              </w:rPr>
              <w:t xml:space="preserve"> </w:t>
            </w:r>
          </w:p>
          <w:p w14:paraId="0C62A858"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0C62A859"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0C62A85A" w14:textId="77777777" w:rsidR="0097716F" w:rsidRPr="00925DBC" w:rsidRDefault="0097716F" w:rsidP="00FD64D7">
            <w:pPr>
              <w:pStyle w:val="Guide-Bulletpoints"/>
              <w:tabs>
                <w:tab w:val="left" w:pos="720"/>
              </w:tabs>
              <w:rPr>
                <w:rFonts w:ascii="Verdana" w:hAnsi="Verdana" w:cs="Calibri"/>
                <w:color w:val="000000"/>
                <w:lang w:eastAsia="ar-SA"/>
              </w:rPr>
            </w:pPr>
          </w:p>
          <w:p w14:paraId="0C62A85B"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0C62A85C" w14:textId="77777777" w:rsidR="0097716F" w:rsidRPr="00925DBC" w:rsidRDefault="0097716F" w:rsidP="00FD64D7">
            <w:pPr>
              <w:pStyle w:val="Guide-Bulletsspace"/>
              <w:numPr>
                <w:ilvl w:val="0"/>
                <w:numId w:val="0"/>
              </w:numPr>
              <w:rPr>
                <w:rFonts w:ascii="Verdana" w:hAnsi="Verdana"/>
                <w:color w:val="000000"/>
              </w:rPr>
            </w:pPr>
          </w:p>
          <w:p w14:paraId="0C62A85D"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0C62A898" w14:textId="77777777" w:rsidTr="00714CEE">
        <w:tc>
          <w:tcPr>
            <w:tcW w:w="1616" w:type="pct"/>
            <w:shd w:val="clear" w:color="auto" w:fill="FFFFFF"/>
          </w:tcPr>
          <w:p w14:paraId="0C62A85F"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0C62A860"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0C62A861"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0C62A862" w14:textId="77777777"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14:paraId="0C62A863" w14:textId="77777777" w:rsidR="0097716F" w:rsidRDefault="0097716F" w:rsidP="00714CEE">
            <w:pPr>
              <w:spacing w:after="120"/>
              <w:rPr>
                <w:color w:val="000000"/>
                <w:sz w:val="18"/>
              </w:rPr>
            </w:pPr>
            <w:r w:rsidRPr="00714CEE">
              <w:rPr>
                <w:color w:val="000000"/>
                <w:sz w:val="18"/>
              </w:rPr>
              <w:lastRenderedPageBreak/>
              <w:t>The appropriateness of measures for selecting and/or involving participants in the activities</w:t>
            </w:r>
          </w:p>
          <w:p w14:paraId="0C62A864" w14:textId="77777777"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14:paraId="0C62A865"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0C62A866" w14:textId="77777777" w:rsidR="0097716F" w:rsidRPr="00714CEE" w:rsidRDefault="0097716F" w:rsidP="00FD64D7">
            <w:pPr>
              <w:spacing w:after="120"/>
              <w:ind w:left="360"/>
              <w:rPr>
                <w:color w:val="000000"/>
                <w:sz w:val="18"/>
              </w:rPr>
            </w:pPr>
          </w:p>
        </w:tc>
        <w:tc>
          <w:tcPr>
            <w:tcW w:w="3384" w:type="pct"/>
            <w:shd w:val="clear" w:color="auto" w:fill="FFFFFF"/>
          </w:tcPr>
          <w:p w14:paraId="0C62A867"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14:paraId="0C62A868" w14:textId="77777777" w:rsidR="0097716F" w:rsidRPr="00714CEE" w:rsidRDefault="0097716F" w:rsidP="00FD64D7">
            <w:pPr>
              <w:pStyle w:val="Guide-Bulletpoints"/>
              <w:tabs>
                <w:tab w:val="left" w:pos="720"/>
              </w:tabs>
              <w:rPr>
                <w:rFonts w:ascii="Verdana" w:hAnsi="Verdana"/>
                <w:color w:val="000000"/>
                <w:lang w:val="en-GB"/>
              </w:rPr>
            </w:pPr>
          </w:p>
          <w:p w14:paraId="0C62A86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0C62A86A"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14:paraId="0C62A86B"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14:paraId="0C62A86C" w14:textId="77777777" w:rsidR="0097716F" w:rsidRPr="00714CEE" w:rsidRDefault="0097716F" w:rsidP="00FD64D7">
            <w:pPr>
              <w:pStyle w:val="Guide-Bulletpoints"/>
              <w:tabs>
                <w:tab w:val="left" w:pos="317"/>
              </w:tabs>
              <w:rPr>
                <w:rFonts w:ascii="Verdana" w:hAnsi="Verdana"/>
                <w:color w:val="000000"/>
                <w:lang w:val="en-GB"/>
              </w:rPr>
            </w:pPr>
          </w:p>
          <w:p w14:paraId="0C62A86D" w14:textId="77777777"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w:t>
            </w:r>
            <w:r w:rsidR="00661844">
              <w:rPr>
                <w:rFonts w:ascii="Verdana" w:hAnsi="Verdana"/>
                <w:color w:val="000000"/>
                <w:lang w:val="en-GB"/>
              </w:rPr>
              <w:t xml:space="preserve">diversity and participative nature of the </w:t>
            </w:r>
            <w:r w:rsidR="00D54BEC">
              <w:rPr>
                <w:rFonts w:ascii="Verdana" w:hAnsi="Verdana"/>
                <w:color w:val="000000"/>
                <w:lang w:val="en-GB"/>
              </w:rPr>
              <w:t xml:space="preserve">chosen </w:t>
            </w:r>
            <w:r w:rsidR="00661844">
              <w:rPr>
                <w:rFonts w:ascii="Verdana" w:hAnsi="Verdana"/>
                <w:color w:val="000000"/>
                <w:lang w:val="en-GB"/>
              </w:rPr>
              <w:t xml:space="preserve">methods </w:t>
            </w:r>
            <w:r w:rsidR="00D54BEC">
              <w:rPr>
                <w:rFonts w:ascii="Verdana" w:hAnsi="Verdana"/>
                <w:color w:val="000000"/>
                <w:lang w:val="en-GB"/>
              </w:rPr>
              <w:t>a</w:t>
            </w:r>
            <w:r w:rsidR="00661844">
              <w:rPr>
                <w:rFonts w:ascii="Verdana" w:hAnsi="Verdana"/>
                <w:color w:val="000000"/>
                <w:lang w:val="en-GB"/>
              </w:rPr>
              <w:t xml:space="preserve">nd the </w:t>
            </w:r>
            <w:r w:rsidRPr="00714CEE">
              <w:rPr>
                <w:rFonts w:ascii="Verdana" w:hAnsi="Verdana"/>
                <w:color w:val="000000"/>
                <w:lang w:val="en-GB"/>
              </w:rPr>
              <w:t xml:space="preserve">participants’ involvement in the activities and – for transnational or international meetings - ensures that the participants will be prepared for intercultural encounters with other people with different backgrounds and cultures. </w:t>
            </w:r>
          </w:p>
          <w:p w14:paraId="0C62A86E" w14:textId="77777777" w:rsidR="00CC5E47" w:rsidRDefault="00CC5E47" w:rsidP="00FD64D7">
            <w:pPr>
              <w:pStyle w:val="Guide-Bulletpoints"/>
              <w:tabs>
                <w:tab w:val="left" w:pos="317"/>
              </w:tabs>
              <w:rPr>
                <w:rFonts w:ascii="Verdana" w:hAnsi="Verdana"/>
                <w:color w:val="000000"/>
                <w:lang w:val="en-GB"/>
              </w:rPr>
            </w:pPr>
          </w:p>
          <w:p w14:paraId="0C62A86F" w14:textId="77777777"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 xml:space="preserve">In case of inclusion projects, the proposal shows how the participating organisations reach out to </w:t>
            </w:r>
            <w:r>
              <w:rPr>
                <w:rFonts w:ascii="Verdana" w:hAnsi="Verdana" w:cs="Calibri"/>
                <w:color w:val="000000"/>
                <w:lang w:val="en-GB"/>
              </w:rPr>
              <w:lastRenderedPageBreak/>
              <w:t>specific staff or young people with special needs or fewer opportunities, and how they will provide equitable support (where needed) to allow these target groups to participate fully and on equal footing with other staff and participants in the preparation phase.</w:t>
            </w:r>
          </w:p>
          <w:p w14:paraId="0C62A870" w14:textId="77777777" w:rsidR="0097716F" w:rsidRPr="00714CEE" w:rsidRDefault="0097716F" w:rsidP="00FD64D7">
            <w:pPr>
              <w:pStyle w:val="Guide-Bulletpoints"/>
              <w:tabs>
                <w:tab w:val="left" w:pos="317"/>
              </w:tabs>
              <w:rPr>
                <w:rFonts w:ascii="Verdana" w:hAnsi="Verdana"/>
                <w:color w:val="000000"/>
                <w:lang w:val="en-GB"/>
              </w:rPr>
            </w:pPr>
          </w:p>
          <w:p w14:paraId="0C62A87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0C62A872" w14:textId="77777777" w:rsidR="0097716F" w:rsidRPr="00714CEE" w:rsidRDefault="0097716F" w:rsidP="00FD64D7">
            <w:pPr>
              <w:pStyle w:val="Guide-Bulletpoints"/>
              <w:tabs>
                <w:tab w:val="left" w:pos="720"/>
              </w:tabs>
              <w:ind w:left="360"/>
              <w:rPr>
                <w:rFonts w:ascii="Verdana" w:hAnsi="Verdana"/>
                <w:color w:val="000000"/>
                <w:lang w:val="en-GB"/>
              </w:rPr>
            </w:pPr>
          </w:p>
          <w:p w14:paraId="0C62A873"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0C62A874" w14:textId="77777777" w:rsidR="0097716F" w:rsidRPr="00714CEE" w:rsidRDefault="0097716F" w:rsidP="00FD64D7">
            <w:pPr>
              <w:pStyle w:val="Guide-Bulletpoints"/>
              <w:tabs>
                <w:tab w:val="left" w:pos="720"/>
              </w:tabs>
              <w:rPr>
                <w:rFonts w:ascii="Verdana" w:hAnsi="Verdana"/>
                <w:color w:val="000000"/>
                <w:lang w:val="en-GB"/>
              </w:rPr>
            </w:pPr>
          </w:p>
          <w:p w14:paraId="0C62A875"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r w:rsidR="00792EF2" w:rsidRPr="00792EF2">
              <w:rPr>
                <w:rFonts w:ascii="Verdana" w:hAnsi="Verdana"/>
                <w:color w:val="000000"/>
                <w:lang w:val="en-GB"/>
              </w:rPr>
              <w:t>The programme includes time and approach for reflection on and documentation of these learning outcomes.</w:t>
            </w:r>
          </w:p>
          <w:p w14:paraId="0C62A876" w14:textId="77777777" w:rsidR="00CC5E47" w:rsidRDefault="00CC5E47" w:rsidP="00FD64D7">
            <w:pPr>
              <w:pStyle w:val="Guide-Bulletpoints"/>
              <w:tabs>
                <w:tab w:val="left" w:pos="720"/>
              </w:tabs>
              <w:rPr>
                <w:rFonts w:ascii="Verdana" w:hAnsi="Verdana"/>
                <w:color w:val="000000"/>
                <w:lang w:val="en-GB"/>
              </w:rPr>
            </w:pPr>
          </w:p>
          <w:p w14:paraId="0C62A877" w14:textId="77777777"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14:paraId="0C62A878" w14:textId="77777777" w:rsidR="00CC5E47" w:rsidRPr="00714CEE" w:rsidRDefault="00CC5E47" w:rsidP="00FD64D7">
            <w:pPr>
              <w:pStyle w:val="Guide-Bulletpoints"/>
              <w:tabs>
                <w:tab w:val="left" w:pos="720"/>
              </w:tabs>
              <w:rPr>
                <w:rFonts w:ascii="Verdana" w:hAnsi="Verdana"/>
                <w:color w:val="000000"/>
                <w:lang w:val="en-GB"/>
              </w:rPr>
            </w:pPr>
          </w:p>
          <w:p w14:paraId="0C62A879" w14:textId="77777777" w:rsidR="0097716F" w:rsidRPr="00714CEE" w:rsidRDefault="0097716F" w:rsidP="00FD64D7">
            <w:pPr>
              <w:pStyle w:val="Guide-Bulletpoints"/>
              <w:tabs>
                <w:tab w:val="left" w:pos="720"/>
              </w:tabs>
              <w:rPr>
                <w:rFonts w:ascii="Verdana" w:hAnsi="Verdana"/>
                <w:color w:val="000000"/>
                <w:lang w:val="en-GB"/>
              </w:rPr>
            </w:pPr>
          </w:p>
          <w:p w14:paraId="0C62A87A"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0C62A87B" w14:textId="77777777" w:rsidR="0097716F" w:rsidRPr="00714CEE" w:rsidRDefault="0097716F" w:rsidP="00FD64D7">
            <w:pPr>
              <w:pStyle w:val="Guide-Bulletpoints"/>
              <w:tabs>
                <w:tab w:val="left" w:pos="720"/>
              </w:tabs>
              <w:rPr>
                <w:rFonts w:ascii="Verdana" w:hAnsi="Verdana"/>
                <w:color w:val="000000"/>
                <w:lang w:val="en-GB"/>
              </w:rPr>
            </w:pPr>
          </w:p>
          <w:p w14:paraId="0C62A87C"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0C62A87D" w14:textId="77777777" w:rsidR="0097716F" w:rsidRPr="00714CEE" w:rsidRDefault="0097716F" w:rsidP="00FD64D7">
            <w:pPr>
              <w:pStyle w:val="Guide-Bulletpoints"/>
              <w:tabs>
                <w:tab w:val="left" w:pos="720"/>
              </w:tabs>
              <w:rPr>
                <w:rFonts w:ascii="Verdana" w:hAnsi="Verdana"/>
                <w:color w:val="000000"/>
                <w:lang w:val="en-GB"/>
              </w:rPr>
            </w:pPr>
          </w:p>
          <w:p w14:paraId="0C62A87E"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0C62A87F" w14:textId="77777777" w:rsidR="00CC5E47" w:rsidRPr="00714CEE" w:rsidRDefault="00CC5E47" w:rsidP="00FD64D7">
            <w:pPr>
              <w:pStyle w:val="Guide-Bulletpoints"/>
              <w:tabs>
                <w:tab w:val="left" w:pos="720"/>
              </w:tabs>
              <w:rPr>
                <w:rFonts w:ascii="Verdana" w:hAnsi="Verdana"/>
                <w:color w:val="000000"/>
                <w:lang w:val="en-GB"/>
              </w:rPr>
            </w:pPr>
          </w:p>
          <w:p w14:paraId="0C62A880" w14:textId="77777777" w:rsidR="0097716F" w:rsidRPr="00714CEE" w:rsidRDefault="0097716F" w:rsidP="00FD64D7">
            <w:pPr>
              <w:pStyle w:val="Guide-Bulletpoints"/>
              <w:tabs>
                <w:tab w:val="left" w:pos="720"/>
              </w:tabs>
              <w:rPr>
                <w:rFonts w:ascii="Verdana" w:hAnsi="Verdana"/>
                <w:color w:val="000000"/>
                <w:lang w:val="en-GB"/>
              </w:rPr>
            </w:pPr>
          </w:p>
          <w:p w14:paraId="0C62A88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0C62A882" w14:textId="77777777" w:rsidR="0097716F" w:rsidRPr="00714CEE" w:rsidRDefault="0097716F" w:rsidP="00FD64D7">
            <w:pPr>
              <w:pStyle w:val="Guide-Bulletpoints"/>
              <w:tabs>
                <w:tab w:val="left" w:pos="720"/>
              </w:tabs>
              <w:rPr>
                <w:rFonts w:ascii="Verdana" w:hAnsi="Verdana"/>
                <w:color w:val="000000"/>
                <w:lang w:val="en-GB"/>
              </w:rPr>
            </w:pPr>
          </w:p>
          <w:p w14:paraId="0C62A883"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lastRenderedPageBreak/>
              <w:t>Non-formal learning methods applied</w:t>
            </w:r>
          </w:p>
          <w:p w14:paraId="0C62A884" w14:textId="77777777" w:rsidR="0097716F" w:rsidRPr="00714CEE" w:rsidRDefault="0097716F" w:rsidP="00FD64D7">
            <w:pPr>
              <w:pStyle w:val="Guide-Bulletpoints"/>
              <w:tabs>
                <w:tab w:val="left" w:pos="720"/>
              </w:tabs>
              <w:rPr>
                <w:rFonts w:ascii="Verdana" w:hAnsi="Verdana"/>
                <w:color w:val="000000"/>
                <w:lang w:val="en-GB"/>
              </w:rPr>
            </w:pPr>
          </w:p>
          <w:p w14:paraId="0C62A885"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14:paraId="0C62A886" w14:textId="77777777"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w:t>
            </w:r>
            <w:r w:rsidR="00933ECB">
              <w:rPr>
                <w:rFonts w:ascii="Verdana" w:hAnsi="Verdana"/>
                <w:color w:val="000000"/>
                <w:lang w:val="en-GB"/>
              </w:rPr>
              <w:t xml:space="preserve">in particular </w:t>
            </w:r>
            <w:r w:rsidRPr="00714CEE">
              <w:rPr>
                <w:rFonts w:ascii="Verdana" w:hAnsi="Verdana"/>
                <w:color w:val="000000"/>
                <w:lang w:val="en-GB"/>
              </w:rPr>
              <w:t xml:space="preserve">with the support of the Youthpass tool. </w:t>
            </w:r>
          </w:p>
          <w:p w14:paraId="0C62A887" w14:textId="77777777" w:rsidR="005320A5" w:rsidRDefault="005320A5" w:rsidP="00FD64D7">
            <w:pPr>
              <w:pStyle w:val="Guide-Bulletpoints"/>
              <w:tabs>
                <w:tab w:val="left" w:pos="720"/>
              </w:tabs>
              <w:spacing w:before="120"/>
              <w:rPr>
                <w:rFonts w:ascii="Verdana" w:hAnsi="Verdana"/>
                <w:color w:val="000000"/>
                <w:lang w:val="en-GB"/>
              </w:rPr>
            </w:pPr>
          </w:p>
          <w:p w14:paraId="0C62A888" w14:textId="77777777"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0C62A889" w14:textId="77777777" w:rsidR="005320A5" w:rsidRDefault="005320A5" w:rsidP="00FD64D7">
            <w:pPr>
              <w:pStyle w:val="Guide-Bulletpoints"/>
              <w:tabs>
                <w:tab w:val="left" w:pos="720"/>
              </w:tabs>
              <w:spacing w:before="120"/>
              <w:rPr>
                <w:rFonts w:ascii="Verdana" w:hAnsi="Verdana"/>
                <w:color w:val="000000"/>
                <w:lang w:val="en-GB"/>
              </w:rPr>
            </w:pPr>
          </w:p>
          <w:p w14:paraId="0C62A88A" w14:textId="77777777"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0C62A88B" w14:textId="77777777" w:rsidR="00662375" w:rsidRPr="00925DBC" w:rsidRDefault="00662375" w:rsidP="00662375">
            <w:pPr>
              <w:pStyle w:val="Guide-Bulletpoints"/>
              <w:tabs>
                <w:tab w:val="left" w:pos="720"/>
              </w:tabs>
              <w:rPr>
                <w:rFonts w:ascii="Verdana" w:hAnsi="Verdana" w:cs="Calibri"/>
                <w:color w:val="000000"/>
                <w:lang w:val="en-GB"/>
              </w:rPr>
            </w:pPr>
          </w:p>
          <w:p w14:paraId="0C62A88C" w14:textId="77777777" w:rsidR="0097716F" w:rsidRPr="00714CEE" w:rsidRDefault="0097716F" w:rsidP="00FD64D7">
            <w:pPr>
              <w:pStyle w:val="Guide-Bulletpoints"/>
              <w:tabs>
                <w:tab w:val="left" w:pos="720"/>
              </w:tabs>
              <w:spacing w:before="120"/>
              <w:rPr>
                <w:rFonts w:ascii="Verdana" w:hAnsi="Verdana"/>
                <w:color w:val="000000"/>
                <w:lang w:val="en-GB"/>
              </w:rPr>
            </w:pPr>
          </w:p>
          <w:p w14:paraId="0C62A88D" w14:textId="77777777" w:rsidR="0097716F" w:rsidRPr="00714CEE" w:rsidRDefault="0097716F" w:rsidP="00FD64D7">
            <w:pPr>
              <w:pStyle w:val="Guide-Bulletpoints"/>
              <w:tabs>
                <w:tab w:val="left" w:pos="720"/>
              </w:tabs>
              <w:rPr>
                <w:rFonts w:ascii="Verdana" w:hAnsi="Verdana"/>
                <w:color w:val="000000"/>
                <w:lang w:val="en-GB"/>
              </w:rPr>
            </w:pPr>
          </w:p>
          <w:p w14:paraId="0C62A88E"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0C62A88F" w14:textId="77777777" w:rsidR="0097716F" w:rsidRPr="00714CEE" w:rsidRDefault="0097716F" w:rsidP="00FD64D7">
            <w:pPr>
              <w:pStyle w:val="Guide-Bulletpoints"/>
              <w:tabs>
                <w:tab w:val="left" w:pos="720"/>
              </w:tabs>
              <w:rPr>
                <w:rFonts w:ascii="Verdana" w:hAnsi="Verdana"/>
                <w:color w:val="000000"/>
                <w:lang w:val="en-GB"/>
              </w:rPr>
            </w:pPr>
          </w:p>
          <w:p w14:paraId="0C62A890"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0C62A891"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0C62A892"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0C62A893"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lastRenderedPageBreak/>
              <w:t xml:space="preserve">a clear and commonly agreed definition of roles and tasks of each participating organisation involved in the project; </w:t>
            </w:r>
          </w:p>
          <w:p w14:paraId="0C62A894" w14:textId="77777777"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capacity of the consortium to ensure effective implementation, follow-up and dissemination of the results achieved through the project.  </w:t>
            </w:r>
          </w:p>
          <w:p w14:paraId="0C62A895" w14:textId="77777777"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14:paraId="0C62A896" w14:textId="77777777" w:rsidR="00662375" w:rsidRPr="00714CEE" w:rsidRDefault="00662375" w:rsidP="00E331D4">
            <w:pPr>
              <w:pStyle w:val="Guide-Bulletpoints"/>
              <w:tabs>
                <w:tab w:val="left" w:pos="227"/>
              </w:tabs>
              <w:ind w:left="227"/>
              <w:rPr>
                <w:rFonts w:ascii="Verdana" w:hAnsi="Verdana"/>
                <w:color w:val="000000"/>
                <w:lang w:val="en-GB"/>
              </w:rPr>
            </w:pPr>
          </w:p>
          <w:p w14:paraId="0C62A897" w14:textId="77777777" w:rsidR="0097716F" w:rsidRPr="00714CEE" w:rsidRDefault="0097716F">
            <w:pPr>
              <w:pStyle w:val="Guide-Bulletpoints"/>
              <w:tabs>
                <w:tab w:val="left" w:pos="720"/>
              </w:tabs>
              <w:spacing w:before="120"/>
              <w:rPr>
                <w:rFonts w:ascii="Verdana" w:hAnsi="Verdana"/>
                <w:color w:val="000000"/>
              </w:rPr>
            </w:pPr>
            <w:r w:rsidRPr="00714CEE">
              <w:rPr>
                <w:rFonts w:ascii="Verdana" w:hAnsi="Verdana"/>
                <w:color w:val="000000"/>
                <w:lang w:val="en-GB"/>
              </w:rPr>
              <w:t xml:space="preserve">Projects centred on the </w:t>
            </w:r>
            <w:r w:rsidR="00417193">
              <w:rPr>
                <w:rFonts w:ascii="Verdana" w:hAnsi="Verdana"/>
                <w:color w:val="000000"/>
                <w:lang w:val="en-GB"/>
              </w:rPr>
              <w:t>Youth</w:t>
            </w:r>
            <w:r w:rsidR="00417193" w:rsidRPr="00714CEE">
              <w:rPr>
                <w:rFonts w:ascii="Verdana" w:hAnsi="Verdana"/>
                <w:color w:val="000000"/>
                <w:lang w:val="en-GB"/>
              </w:rPr>
              <w:t xml:space="preserve"> </w:t>
            </w:r>
            <w:r w:rsidRPr="00714CEE">
              <w:rPr>
                <w:rFonts w:ascii="Verdana" w:hAnsi="Verdana"/>
                <w:color w:val="000000"/>
                <w:lang w:val="en-GB"/>
              </w:rPr>
              <w:t>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0C62A8B4" w14:textId="77777777" w:rsidTr="00714CEE">
        <w:tc>
          <w:tcPr>
            <w:tcW w:w="1616" w:type="pct"/>
            <w:shd w:val="clear" w:color="auto" w:fill="FFFFFF"/>
          </w:tcPr>
          <w:p w14:paraId="0C62A899" w14:textId="77777777"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14:paraId="0C62A89A" w14:textId="77777777" w:rsidR="0097716F" w:rsidRPr="00714CEE" w:rsidRDefault="0097716F" w:rsidP="00714CEE">
            <w:pPr>
              <w:spacing w:after="120"/>
              <w:rPr>
                <w:color w:val="000000"/>
                <w:sz w:val="18"/>
              </w:rPr>
            </w:pPr>
            <w:r w:rsidRPr="00714CEE">
              <w:rPr>
                <w:color w:val="000000"/>
                <w:sz w:val="18"/>
              </w:rPr>
              <w:t>The potential impact of the project:</w:t>
            </w:r>
          </w:p>
          <w:p w14:paraId="0C62A89B"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0C62A89C"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14:paraId="0C62A89D"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0C62A89E"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0C62A89F"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14:paraId="0C62A8A0"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14:paraId="0C62A8A1"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w:t>
            </w:r>
            <w:r w:rsidR="00933ECB">
              <w:rPr>
                <w:rFonts w:ascii="Verdana" w:hAnsi="Verdana"/>
                <w:color w:val="000000"/>
                <w:lang w:val="en-GB"/>
              </w:rPr>
              <w:t xml:space="preserve">process and </w:t>
            </w:r>
            <w:r w:rsidRPr="00714CEE">
              <w:rPr>
                <w:rFonts w:ascii="Verdana" w:hAnsi="Verdana"/>
                <w:color w:val="000000"/>
                <w:lang w:val="en-GB"/>
              </w:rPr>
              <w:t xml:space="preserve">tool to stimulate participants' reflection on their learning process should be considered as an element of quality of the project. </w:t>
            </w:r>
          </w:p>
          <w:p w14:paraId="0C62A8A2" w14:textId="77777777" w:rsidR="0097716F" w:rsidRPr="00714CEE" w:rsidRDefault="0097716F" w:rsidP="00FD64D7">
            <w:pPr>
              <w:pStyle w:val="Guide-Bulletpoints"/>
              <w:tabs>
                <w:tab w:val="left" w:pos="720"/>
              </w:tabs>
              <w:rPr>
                <w:rFonts w:ascii="Verdana" w:hAnsi="Verdana"/>
                <w:color w:val="000000"/>
                <w:lang w:val="en-GB"/>
              </w:rPr>
            </w:pPr>
          </w:p>
          <w:p w14:paraId="0C62A8A3"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0C62A8A4"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0C62A8A5"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0C62A8A6"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 xml:space="preserve">The proposal shows that participating organisations and participants will "publicise" the activities planned by the project as well as its aims and objectives. In order to raise awareness of the project </w:t>
            </w:r>
            <w:r w:rsidRPr="00714CEE">
              <w:rPr>
                <w:rFonts w:ascii="Verdana" w:hAnsi="Verdana"/>
                <w:color w:val="000000"/>
                <w:sz w:val="18"/>
                <w:lang w:val="en-GB"/>
              </w:rPr>
              <w:lastRenderedPageBreak/>
              <w:t>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0C62A8A7" w14:textId="77777777" w:rsidR="0097716F" w:rsidRPr="00714CEE" w:rsidRDefault="0097716F" w:rsidP="00FD64D7">
            <w:pPr>
              <w:pStyle w:val="NormalH3"/>
              <w:keepNext/>
              <w:ind w:left="0"/>
              <w:rPr>
                <w:rFonts w:ascii="Verdana" w:hAnsi="Verdana"/>
                <w:color w:val="000000"/>
                <w:sz w:val="18"/>
              </w:rPr>
            </w:pPr>
          </w:p>
          <w:p w14:paraId="0C62A8A8"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14:paraId="0C62A8A9"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14:paraId="0C62A8AA" w14:textId="77777777" w:rsidR="00662375" w:rsidRDefault="00662375" w:rsidP="00FD64D7">
            <w:pPr>
              <w:pStyle w:val="NormalH3"/>
              <w:keepNext/>
              <w:ind w:left="0"/>
              <w:rPr>
                <w:rFonts w:ascii="Verdana" w:hAnsi="Verdana"/>
                <w:color w:val="000000"/>
                <w:sz w:val="18"/>
              </w:rPr>
            </w:pPr>
          </w:p>
          <w:p w14:paraId="0C62A8AB" w14:textId="77777777"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0C62A8AC" w14:textId="77777777" w:rsidR="00662375" w:rsidRDefault="00662375" w:rsidP="00662375">
            <w:pPr>
              <w:pStyle w:val="NormalH3"/>
              <w:ind w:left="0"/>
              <w:rPr>
                <w:rFonts w:ascii="Verdana" w:hAnsi="Verdana" w:cs="Calibri"/>
                <w:color w:val="000000"/>
                <w:sz w:val="18"/>
                <w:szCs w:val="18"/>
                <w:lang w:val="en-GB"/>
              </w:rPr>
            </w:pPr>
          </w:p>
          <w:p w14:paraId="0C62A8AD" w14:textId="77777777"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14:paraId="0C62A8AE" w14:textId="77777777" w:rsidR="00662375" w:rsidRPr="00E331D4" w:rsidRDefault="00662375" w:rsidP="00FD64D7">
            <w:pPr>
              <w:pStyle w:val="NormalH3"/>
              <w:keepNext/>
              <w:ind w:left="0"/>
              <w:rPr>
                <w:rFonts w:ascii="Verdana" w:hAnsi="Verdana"/>
                <w:color w:val="000000"/>
                <w:sz w:val="18"/>
                <w:lang w:val="en-GB"/>
              </w:rPr>
            </w:pPr>
          </w:p>
          <w:p w14:paraId="0C62A8AF" w14:textId="77777777" w:rsidR="0097716F" w:rsidRPr="00714CEE" w:rsidRDefault="0097716F" w:rsidP="00FD64D7">
            <w:pPr>
              <w:pStyle w:val="NormalH3"/>
              <w:keepNext/>
              <w:ind w:left="0"/>
              <w:rPr>
                <w:rFonts w:ascii="Verdana" w:hAnsi="Verdana"/>
                <w:color w:val="000000"/>
                <w:sz w:val="18"/>
              </w:rPr>
            </w:pPr>
          </w:p>
          <w:p w14:paraId="0C62A8B0"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0C62A8B1"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0C62A8B2" w14:textId="77777777" w:rsidR="00662375" w:rsidRDefault="00662375" w:rsidP="00FD64D7">
            <w:pPr>
              <w:pStyle w:val="NormalH3"/>
              <w:keepNext/>
              <w:ind w:left="0"/>
              <w:rPr>
                <w:rFonts w:ascii="Verdana" w:hAnsi="Verdana"/>
                <w:color w:val="000000"/>
                <w:sz w:val="18"/>
              </w:rPr>
            </w:pPr>
          </w:p>
          <w:p w14:paraId="0C62A8B3" w14:textId="77777777" w:rsidR="00662375" w:rsidRPr="00E331D4" w:rsidRDefault="00662375" w:rsidP="00E331D4">
            <w:pPr>
              <w:pStyle w:val="Textesousbullet"/>
              <w:ind w:left="0"/>
              <w:rPr>
                <w:rFonts w:ascii="Verdana" w:hAnsi="Verdana"/>
                <w:b/>
                <w:color w:val="000000"/>
                <w:lang w:val="en-GB"/>
              </w:rPr>
            </w:pPr>
          </w:p>
        </w:tc>
      </w:tr>
    </w:tbl>
    <w:p w14:paraId="0C62A8B5" w14:textId="77777777" w:rsidR="00986FF1" w:rsidRPr="007908D7" w:rsidRDefault="00986FF1" w:rsidP="00B41BBD">
      <w:pPr>
        <w:rPr>
          <w:color w:val="000000"/>
          <w:szCs w:val="20"/>
        </w:rPr>
      </w:pPr>
    </w:p>
    <w:p w14:paraId="0C62A8B6" w14:textId="77777777" w:rsidR="00790B9A" w:rsidRPr="007908D7" w:rsidRDefault="00790B9A" w:rsidP="00B41BBD">
      <w:pPr>
        <w:rPr>
          <w:color w:val="000000"/>
          <w:szCs w:val="20"/>
        </w:rPr>
        <w:sectPr w:rsidR="00790B9A" w:rsidRPr="007908D7" w:rsidSect="00E10392">
          <w:headerReference w:type="default" r:id="rId21"/>
          <w:pgSz w:w="16838" w:h="11906" w:orient="landscape" w:code="9"/>
          <w:pgMar w:top="1985" w:right="1418" w:bottom="1418" w:left="1701" w:header="709" w:footer="709" w:gutter="0"/>
          <w:cols w:space="708"/>
          <w:docGrid w:linePitch="360"/>
        </w:sectPr>
      </w:pPr>
    </w:p>
    <w:p w14:paraId="0C62A8B7" w14:textId="77777777"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14:paraId="0C62A8B8" w14:textId="77777777"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14:paraId="0C62A8B9" w14:textId="77777777" w:rsidR="00546394" w:rsidRPr="00AD16E0" w:rsidRDefault="00546394" w:rsidP="00925DBC">
      <w:pPr>
        <w:pStyle w:val="BodyText"/>
        <w:spacing w:after="0"/>
        <w:rPr>
          <w:lang w:eastAsia="ar-SA"/>
        </w:rPr>
      </w:pPr>
    </w:p>
    <w:p w14:paraId="0C62A8BA" w14:textId="77777777"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14:paraId="0C62A8BB" w14:textId="77777777" w:rsidR="00546394" w:rsidRPr="00925DBC" w:rsidRDefault="00546394" w:rsidP="00714CEE">
      <w:pPr>
        <w:ind w:left="360"/>
        <w:jc w:val="left"/>
        <w:rPr>
          <w:rFonts w:eastAsia="SimSun"/>
          <w:color w:val="000000"/>
          <w:szCs w:val="20"/>
        </w:rPr>
      </w:pPr>
    </w:p>
    <w:p w14:paraId="20DDECAA" w14:textId="2BEC45A4" w:rsidR="004040A7" w:rsidRPr="00BE527E" w:rsidRDefault="004040A7" w:rsidP="004040A7">
      <w:pPr>
        <w:numPr>
          <w:ilvl w:val="0"/>
          <w:numId w:val="21"/>
        </w:numPr>
        <w:ind w:left="360"/>
        <w:jc w:val="left"/>
        <w:rPr>
          <w:rFonts w:eastAsia="SimSun"/>
          <w:color w:val="000000"/>
          <w:szCs w:val="20"/>
        </w:rPr>
      </w:pPr>
      <w:r w:rsidRPr="00BE527E">
        <w:rPr>
          <w:rFonts w:eastAsia="SimSun"/>
          <w:color w:val="000000"/>
          <w:szCs w:val="20"/>
        </w:rPr>
        <w:t>2030 Agenda for Sustainable Development  of the United Nations: http://ec.europa.eu/environment/sustainable-development/SDGs/index_en.htm</w:t>
      </w:r>
    </w:p>
    <w:p w14:paraId="0C62A8BC" w14:textId="450D0DF9"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2" w:history="1">
        <w:r w:rsidR="001C7331" w:rsidRPr="001C7331">
          <w:rPr>
            <w:rStyle w:val="Hyperlink"/>
            <w:lang w:val="fr-BE"/>
          </w:rPr>
          <w:t>https://ec.europa.eu/info/strategy/european-semester_en</w:t>
        </w:r>
      </w:hyperlink>
      <w:r w:rsidR="001C7331" w:rsidRPr="001C7331">
        <w:rPr>
          <w:lang w:val="fr-BE"/>
        </w:rPr>
        <w:t xml:space="preserve"> </w:t>
      </w:r>
    </w:p>
    <w:p w14:paraId="0C62A8BD" w14:textId="77777777"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3" w:history="1">
        <w:r w:rsidR="00057F41" w:rsidRPr="001C7331">
          <w:rPr>
            <w:rStyle w:val="Hyperlink"/>
            <w:lang w:val="fr-BE"/>
          </w:rPr>
          <w:t>http://ec.europa.eu/europe2020/targets/eu-targets/</w:t>
        </w:r>
      </w:hyperlink>
    </w:p>
    <w:p w14:paraId="0C62A8BE" w14:textId="77777777"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4" w:history="1">
        <w:r w:rsidR="00415619" w:rsidRPr="007908D7">
          <w:rPr>
            <w:rStyle w:val="Hyperlink"/>
            <w:rFonts w:eastAsia="SimSun"/>
            <w:szCs w:val="20"/>
          </w:rPr>
          <w:t>http://ec.europa.eu/education/policy/strategic-framework/index_en.htm</w:t>
        </w:r>
      </w:hyperlink>
    </w:p>
    <w:p w14:paraId="0C62A8BF" w14:textId="77777777"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5" w:history="1">
        <w:r w:rsidR="00086DFA" w:rsidRPr="00775C84">
          <w:rPr>
            <w:rStyle w:val="Hyperlink"/>
            <w:bCs/>
          </w:rPr>
          <w:t>http://eur-lex.europa.eu/LexUriServ/LexUriServ.do?uri=COM:2012:0669:FIN:EN:PDF</w:t>
        </w:r>
      </w:hyperlink>
    </w:p>
    <w:p w14:paraId="0C62A8C0" w14:textId="77777777"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14:paraId="0C62A8C1" w14:textId="77777777" w:rsidR="001F1D5A" w:rsidRPr="00925DBC" w:rsidRDefault="00BE527E" w:rsidP="00925DBC">
      <w:pPr>
        <w:ind w:left="360"/>
        <w:jc w:val="left"/>
        <w:rPr>
          <w:bCs/>
          <w:color w:val="1A3F7C"/>
        </w:rPr>
      </w:pPr>
      <w:hyperlink r:id="rId26" w:history="1">
        <w:r w:rsidR="001F1D5A" w:rsidRPr="000F4B79">
          <w:rPr>
            <w:rStyle w:val="Hyperlink"/>
          </w:rPr>
          <w:t>http://eur-lex.europa.eu/legal-content/EN/ALL/?uri=CELEX:32009G1219%2801%29</w:t>
        </w:r>
      </w:hyperlink>
    </w:p>
    <w:p w14:paraId="0C62A8C2" w14:textId="77777777"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7" w:history="1">
        <w:r w:rsidR="00415619" w:rsidRPr="00742E97">
          <w:rPr>
            <w:rStyle w:val="Hyperlink"/>
            <w:rFonts w:eastAsia="SimSun"/>
            <w:szCs w:val="20"/>
          </w:rPr>
          <w:t>http://ec.europa.eu/youth/policy/implementation/report_en.htm</w:t>
        </w:r>
      </w:hyperlink>
    </w:p>
    <w:p w14:paraId="0C62A8C3" w14:textId="77777777"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14:paraId="0C62A8C4" w14:textId="77777777" w:rsidR="00517516" w:rsidRDefault="00BE527E" w:rsidP="00E331D4">
      <w:pPr>
        <w:ind w:left="360"/>
        <w:rPr>
          <w:rStyle w:val="Hyperlink"/>
        </w:rPr>
      </w:pPr>
      <w:hyperlink r:id="rId28" w:history="1">
        <w:r w:rsidR="00517516" w:rsidRPr="00517516">
          <w:rPr>
            <w:rStyle w:val="Hyperlink"/>
          </w:rPr>
          <w:t>http://ec.europa.eu/dgs/education_culture/repository/education/news/2015/documents/citizenship-education-declaration_en.pdf</w:t>
        </w:r>
      </w:hyperlink>
    </w:p>
    <w:p w14:paraId="0C62A8C5" w14:textId="77777777"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29" w:history="1">
        <w:r w:rsidRPr="00D5129E">
          <w:rPr>
            <w:rStyle w:val="Hyperlink"/>
            <w:rFonts w:cs="Calibri"/>
            <w:szCs w:val="20"/>
            <w:lang w:eastAsia="ar-SA"/>
          </w:rPr>
          <w:t>http://ec.europa.eu/social/main.jsp?catId=950&amp;langId=en</w:t>
        </w:r>
      </w:hyperlink>
    </w:p>
    <w:p w14:paraId="0C62A8C6"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0"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1"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0C62A8C7" w14:textId="77777777"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2" w:history="1">
        <w:r w:rsidRPr="00027F1E">
          <w:rPr>
            <w:rStyle w:val="Hyperlink"/>
            <w:lang w:eastAsia="ar-SA"/>
          </w:rPr>
          <w:t>http://eur-lex.europa.eu/legal-content/EN/TXT/?uri=COM%3A2017%3A673%3AFIN</w:t>
        </w:r>
      </w:hyperlink>
    </w:p>
    <w:p w14:paraId="0C62A8C8" w14:textId="77777777" w:rsidR="00E33411" w:rsidRDefault="00E33411" w:rsidP="00E33411">
      <w:pPr>
        <w:pStyle w:val="ListParagraph"/>
        <w:numPr>
          <w:ilvl w:val="0"/>
          <w:numId w:val="13"/>
        </w:numPr>
        <w:rPr>
          <w:rStyle w:val="Hyperlink"/>
          <w:lang w:eastAsia="ar-SA"/>
        </w:rPr>
      </w:pPr>
      <w:r>
        <w:rPr>
          <w:rStyle w:val="Hyperlink"/>
          <w:lang w:eastAsia="ar-SA"/>
        </w:rPr>
        <w:t>Council Recommendation on Key Competences for Lifelong Learning</w:t>
      </w:r>
      <w:r w:rsidRPr="008C08B9">
        <w:rPr>
          <w:rStyle w:val="Hyperlink"/>
          <w:lang w:eastAsia="ar-SA"/>
        </w:rPr>
        <w:t>, Official Journal</w:t>
      </w:r>
      <w:r>
        <w:rPr>
          <w:rStyle w:val="Hyperlink"/>
          <w:lang w:eastAsia="ar-SA"/>
        </w:rPr>
        <w:t>,</w:t>
      </w:r>
      <w:r w:rsidRPr="008C08B9">
        <w:rPr>
          <w:rStyle w:val="Hyperlink"/>
          <w:lang w:eastAsia="ar-SA"/>
        </w:rPr>
        <w:t xml:space="preserve"> 2018/C 189/01</w:t>
      </w:r>
      <w:r>
        <w:rPr>
          <w:rStyle w:val="Hyperlink"/>
          <w:lang w:eastAsia="ar-SA"/>
        </w:rPr>
        <w:t xml:space="preserve"> </w:t>
      </w:r>
    </w:p>
    <w:p w14:paraId="0C62A8C9" w14:textId="77777777" w:rsidR="00E33411" w:rsidRPr="008C08B9" w:rsidRDefault="00E33411" w:rsidP="00E33411">
      <w:pPr>
        <w:pStyle w:val="ListParagraph"/>
        <w:numPr>
          <w:ilvl w:val="0"/>
          <w:numId w:val="0"/>
        </w:numPr>
        <w:ind w:left="360"/>
        <w:rPr>
          <w:rStyle w:val="Hyperlink"/>
          <w:lang w:eastAsia="ar-SA"/>
        </w:rPr>
      </w:pPr>
      <w:r w:rsidRPr="008C08B9">
        <w:rPr>
          <w:rStyle w:val="Hyperlink"/>
          <w:lang w:eastAsia="ar-SA"/>
        </w:rPr>
        <w:t>https://eur-lex.europa.eu/legal-content/EN/TXT/?uri=CELEX%3A32018H0604%2801%29</w:t>
      </w:r>
    </w:p>
    <w:p w14:paraId="0C62A8CA" w14:textId="77777777" w:rsidR="007201F0" w:rsidRDefault="007201F0" w:rsidP="00E331D4">
      <w:pPr>
        <w:ind w:left="360"/>
      </w:pPr>
    </w:p>
    <w:p w14:paraId="0C62A8CB" w14:textId="77777777" w:rsidR="00546394" w:rsidRPr="00742E97" w:rsidRDefault="00546394" w:rsidP="00925DBC">
      <w:pPr>
        <w:ind w:left="360"/>
        <w:jc w:val="left"/>
        <w:rPr>
          <w:rFonts w:eastAsia="SimSun"/>
          <w:b/>
          <w:color w:val="000000"/>
          <w:szCs w:val="20"/>
        </w:rPr>
      </w:pPr>
    </w:p>
    <w:p w14:paraId="0C62A8CC" w14:textId="77777777"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14:paraId="0C62A8CD" w14:textId="77777777" w:rsidR="00546394" w:rsidRPr="00742E97" w:rsidRDefault="00546394" w:rsidP="00925DBC">
      <w:pPr>
        <w:jc w:val="left"/>
        <w:rPr>
          <w:rFonts w:eastAsia="SimSun"/>
          <w:b/>
          <w:color w:val="000000"/>
          <w:szCs w:val="20"/>
        </w:rPr>
      </w:pPr>
    </w:p>
    <w:p w14:paraId="0C62A8CE" w14:textId="77777777" w:rsidR="00501FDD" w:rsidRPr="00B149F1" w:rsidRDefault="00790B9A" w:rsidP="00F8280E">
      <w:pPr>
        <w:numPr>
          <w:ilvl w:val="0"/>
          <w:numId w:val="21"/>
        </w:numPr>
        <w:ind w:left="360"/>
        <w:jc w:val="left"/>
        <w:rPr>
          <w:rFonts w:eastAsia="SimSun"/>
          <w:color w:val="000000"/>
          <w:lang w:val="sv-SE"/>
        </w:rPr>
      </w:pPr>
      <w:r w:rsidRPr="00B149F1">
        <w:rPr>
          <w:rFonts w:eastAsia="SimSun"/>
          <w:color w:val="000000"/>
          <w:lang w:val="sv-SE"/>
        </w:rPr>
        <w:t>Europass:</w:t>
      </w:r>
      <w:r w:rsidR="00501FDD" w:rsidRPr="00B149F1">
        <w:rPr>
          <w:rFonts w:eastAsia="SimSun"/>
          <w:color w:val="000000"/>
          <w:lang w:val="sv-SE"/>
        </w:rPr>
        <w:t xml:space="preserve"> </w:t>
      </w:r>
      <w:hyperlink r:id="rId33" w:history="1">
        <w:r w:rsidR="00501FDD" w:rsidRPr="00B149F1">
          <w:rPr>
            <w:rFonts w:eastAsia="SimSun"/>
            <w:color w:val="000000"/>
            <w:lang w:val="sv-SE"/>
          </w:rPr>
          <w:t>http://europass.cedefop.europa.eu/en/home</w:t>
        </w:r>
      </w:hyperlink>
      <w:r w:rsidR="007F1B7A" w:rsidRPr="00B149F1">
        <w:rPr>
          <w:rFonts w:eastAsia="SimSun"/>
          <w:color w:val="000000"/>
          <w:lang w:val="sv-SE"/>
        </w:rPr>
        <w:t xml:space="preserve"> </w:t>
      </w:r>
      <w:r w:rsidR="00546394" w:rsidRPr="00B149F1">
        <w:rPr>
          <w:rFonts w:eastAsia="SimSun"/>
          <w:color w:val="000000"/>
          <w:lang w:val="sv-SE"/>
        </w:rPr>
        <w:t xml:space="preserve"> </w:t>
      </w:r>
    </w:p>
    <w:p w14:paraId="0C62A8CF" w14:textId="77777777"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4" w:history="1">
        <w:r w:rsidR="00775C84" w:rsidRPr="00714CEE">
          <w:rPr>
            <w:rFonts w:eastAsia="SimSun"/>
            <w:color w:val="000000"/>
            <w:lang w:val="fr-BE"/>
          </w:rPr>
          <w:t>http://ec.europa.eu/eqf/home_en.htm</w:t>
        </w:r>
      </w:hyperlink>
    </w:p>
    <w:p w14:paraId="0C62A8D0" w14:textId="77777777" w:rsidR="007F7447" w:rsidRDefault="00775C84" w:rsidP="00B149F1">
      <w:pPr>
        <w:numPr>
          <w:ilvl w:val="0"/>
          <w:numId w:val="21"/>
        </w:numPr>
        <w:ind w:left="360"/>
        <w:jc w:val="left"/>
        <w:rPr>
          <w:rFonts w:eastAsia="SimSun"/>
          <w:color w:val="000000"/>
          <w:szCs w:val="20"/>
        </w:rPr>
      </w:pPr>
      <w:r w:rsidRPr="00714CEE">
        <w:rPr>
          <w:rFonts w:eastAsia="SimSun"/>
          <w:color w:val="000000"/>
        </w:rPr>
        <w:t xml:space="preserve">Youthpass: </w:t>
      </w:r>
      <w:hyperlink r:id="rId35" w:history="1">
        <w:r w:rsidR="00816E98" w:rsidRPr="00714CEE">
          <w:rPr>
            <w:rFonts w:eastAsia="SimSun"/>
            <w:color w:val="000000"/>
          </w:rPr>
          <w:t>https://www.youthpass.eu/en/youthpass/</w:t>
        </w:r>
      </w:hyperlink>
    </w:p>
    <w:p w14:paraId="0C62A8D1" w14:textId="77777777" w:rsidR="007F7447" w:rsidRPr="00C37C71" w:rsidRDefault="007F7447" w:rsidP="007F7447">
      <w:pPr>
        <w:ind w:left="360"/>
        <w:jc w:val="left"/>
        <w:rPr>
          <w:rFonts w:eastAsia="SimSun"/>
          <w:color w:val="000000"/>
          <w:szCs w:val="20"/>
        </w:rPr>
      </w:pPr>
      <w:r w:rsidRPr="00B149F1">
        <w:rPr>
          <w:rFonts w:eastAsia="SimSun"/>
          <w:color w:val="000000"/>
          <w:szCs w:val="20"/>
        </w:rPr>
        <w:t xml:space="preserve">Council Recommendation on promoting automatic mutual recognition of higher education and upper secondary education and training qualifications and the outcomes of learning periods abroad (2018) </w:t>
      </w:r>
      <w:r>
        <w:rPr>
          <w:rFonts w:eastAsia="SimSun"/>
          <w:color w:val="000000"/>
          <w:szCs w:val="20"/>
        </w:rPr>
        <w:br/>
      </w:r>
      <w:hyperlink r:id="rId36" w:history="1">
        <w:r w:rsidRPr="00694786">
          <w:rPr>
            <w:rStyle w:val="Hyperlink"/>
            <w:rFonts w:eastAsia="SimSun"/>
            <w:szCs w:val="20"/>
          </w:rPr>
          <w:t>http://data.consilium.europa.eu/doc/document/ST-14081-2018-INIT/en/pdf</w:t>
        </w:r>
      </w:hyperlink>
    </w:p>
    <w:p w14:paraId="0C62A8D2" w14:textId="77777777" w:rsidR="00546394" w:rsidRPr="008459EB" w:rsidRDefault="00546394" w:rsidP="00925DBC">
      <w:pPr>
        <w:ind w:left="360"/>
        <w:jc w:val="left"/>
        <w:rPr>
          <w:rFonts w:eastAsia="SimSun"/>
          <w:color w:val="000000"/>
          <w:szCs w:val="20"/>
        </w:rPr>
      </w:pPr>
    </w:p>
    <w:p w14:paraId="0C62A8D3" w14:textId="77777777"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14:paraId="0C62A8D4" w14:textId="77777777"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0C62A8D5" w14:textId="77777777"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lastRenderedPageBreak/>
        <w:t xml:space="preserve">Entrepreneurship 2020 Action Plan - </w:t>
      </w:r>
      <w:hyperlink r:id="rId37" w:history="1">
        <w:r w:rsidR="007F1B7A" w:rsidRPr="00E331D4">
          <w:rPr>
            <w:rStyle w:val="Hyperlink"/>
            <w:lang w:val="fr-BE"/>
          </w:rPr>
          <w:t>http://eur-lex.europa.eu/legal-content/EN/TXT/?uri=CELEX%3A52012DC0795</w:t>
        </w:r>
      </w:hyperlink>
      <w:r w:rsidR="007F1B7A" w:rsidRPr="00E331D4">
        <w:rPr>
          <w:lang w:val="fr-BE"/>
        </w:rPr>
        <w:t xml:space="preserve"> </w:t>
      </w:r>
    </w:p>
    <w:p w14:paraId="0C62A8D6" w14:textId="77777777"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14:paraId="0C62A8D7" w14:textId="77777777"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14:paraId="0C62A8D8" w14:textId="77777777" w:rsidR="001A286A" w:rsidRDefault="00BE527E" w:rsidP="00E331D4">
      <w:pPr>
        <w:ind w:left="360"/>
        <w:jc w:val="left"/>
      </w:pPr>
      <w:hyperlink r:id="rId38" w:history="1">
        <w:r w:rsidR="001A286A" w:rsidRPr="00A96AEC">
          <w:rPr>
            <w:rStyle w:val="Hyperlink"/>
          </w:rPr>
          <w:t>http://ec.europa.eu/DocsRoom/documents/9269/</w:t>
        </w:r>
      </w:hyperlink>
    </w:p>
    <w:p w14:paraId="0C62A8D9" w14:textId="77777777" w:rsidR="00790B9A" w:rsidRPr="007908D7" w:rsidRDefault="00790B9A" w:rsidP="00E331D4">
      <w:pPr>
        <w:ind w:left="360"/>
        <w:jc w:val="left"/>
        <w:rPr>
          <w:rFonts w:eastAsia="SimSun"/>
          <w:color w:val="000000"/>
          <w:szCs w:val="20"/>
        </w:rPr>
      </w:pPr>
    </w:p>
    <w:p w14:paraId="0C62A8DA"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0C62A8DB" w14:textId="77777777" w:rsidR="00546394" w:rsidRPr="007908D7" w:rsidRDefault="00546394" w:rsidP="00925DBC">
      <w:pPr>
        <w:ind w:left="360"/>
        <w:jc w:val="left"/>
        <w:rPr>
          <w:rFonts w:eastAsia="SimSun"/>
          <w:b/>
          <w:color w:val="000000"/>
          <w:szCs w:val="20"/>
        </w:rPr>
      </w:pPr>
    </w:p>
    <w:p w14:paraId="0C62A8DC" w14:textId="77777777" w:rsidR="007F7447" w:rsidRDefault="007F7447" w:rsidP="007F7447">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9" w:history="1">
        <w:r w:rsidRPr="007908D7">
          <w:rPr>
            <w:rStyle w:val="Hyperlink"/>
            <w:bCs/>
            <w:szCs w:val="20"/>
          </w:rPr>
          <w:t>http://is.jrc.ec.europa.eu/pages/EAP/ForCiel.html</w:t>
        </w:r>
      </w:hyperlink>
      <w:r w:rsidRPr="007908D7">
        <w:rPr>
          <w:rFonts w:eastAsia="SimSun"/>
          <w:color w:val="000000"/>
          <w:szCs w:val="20"/>
        </w:rPr>
        <w:t xml:space="preserve"> </w:t>
      </w:r>
    </w:p>
    <w:p w14:paraId="0C62A8DD" w14:textId="77777777" w:rsidR="007F744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Citizens (DigComp): </w:t>
      </w:r>
      <w:hyperlink r:id="rId40" w:history="1">
        <w:r w:rsidRPr="00A000AD">
          <w:rPr>
            <w:rStyle w:val="Hyperlink"/>
            <w:rFonts w:eastAsia="SimSun"/>
            <w:szCs w:val="20"/>
          </w:rPr>
          <w:t>https://ec.europa.eu/jrc/en/digcomp</w:t>
        </w:r>
      </w:hyperlink>
    </w:p>
    <w:p w14:paraId="0C62A8DE" w14:textId="77777777" w:rsidR="007F7447" w:rsidRPr="007908D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Educators (DigCompEdu): </w:t>
      </w:r>
      <w:r w:rsidRPr="003B21E5">
        <w:rPr>
          <w:rFonts w:eastAsia="SimSun"/>
          <w:color w:val="000000"/>
          <w:szCs w:val="20"/>
        </w:rPr>
        <w:t>https://ec.europa.eu/jrc/en/digcompedu</w:t>
      </w:r>
    </w:p>
    <w:p w14:paraId="0C62A8DF" w14:textId="77777777" w:rsidR="007F7447" w:rsidRDefault="007F7447" w:rsidP="007F7447">
      <w:pPr>
        <w:numPr>
          <w:ilvl w:val="0"/>
          <w:numId w:val="40"/>
        </w:numPr>
        <w:jc w:val="left"/>
        <w:rPr>
          <w:rFonts w:eastAsia="SimSun"/>
          <w:color w:val="000000"/>
          <w:szCs w:val="20"/>
        </w:rPr>
      </w:pPr>
      <w:r>
        <w:rPr>
          <w:rFonts w:eastAsia="SimSun"/>
          <w:color w:val="000000"/>
          <w:szCs w:val="20"/>
        </w:rPr>
        <w:t>A collection of articles from Open Education Europa</w:t>
      </w:r>
      <w:r w:rsidRPr="007908D7">
        <w:rPr>
          <w:rFonts w:eastAsia="SimSun"/>
          <w:color w:val="000000"/>
          <w:szCs w:val="20"/>
        </w:rPr>
        <w:t xml:space="preserve">: </w:t>
      </w:r>
      <w:r w:rsidRPr="003B21E5">
        <w:rPr>
          <w:rFonts w:eastAsia="SimSun"/>
          <w:color w:val="000000"/>
          <w:szCs w:val="20"/>
        </w:rPr>
        <w:t>https://www.schooleducationgateway.eu/en/pub/resources/oee.htm</w:t>
      </w:r>
    </w:p>
    <w:p w14:paraId="0C62A8E0" w14:textId="77777777" w:rsidR="007F7447" w:rsidRPr="007908D7" w:rsidRDefault="007F7447" w:rsidP="007F7447">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1" w:history="1">
        <w:r w:rsidRPr="007908D7">
          <w:rPr>
            <w:rStyle w:val="Hyperlink"/>
            <w:bCs/>
            <w:szCs w:val="20"/>
          </w:rPr>
          <w:t>http://is.jrc.ec.europa.eu/pages/EAP/OEREU.html</w:t>
        </w:r>
      </w:hyperlink>
      <w:r w:rsidRPr="007908D7">
        <w:rPr>
          <w:rFonts w:eastAsia="SimSun"/>
          <w:color w:val="000000"/>
          <w:szCs w:val="20"/>
        </w:rPr>
        <w:t xml:space="preserve"> </w:t>
      </w:r>
    </w:p>
    <w:p w14:paraId="0C62A8E1" w14:textId="77777777" w:rsidR="007F7447" w:rsidRDefault="007F7447" w:rsidP="007F7447">
      <w:pPr>
        <w:numPr>
          <w:ilvl w:val="0"/>
          <w:numId w:val="40"/>
        </w:numPr>
        <w:jc w:val="left"/>
        <w:rPr>
          <w:rFonts w:eastAsia="SimSun"/>
          <w:color w:val="000000"/>
          <w:szCs w:val="20"/>
        </w:rPr>
      </w:pPr>
      <w:r w:rsidRPr="00D5073C">
        <w:rPr>
          <w:rFonts w:eastAsia="SimSun"/>
          <w:color w:val="auto"/>
          <w:szCs w:val="20"/>
        </w:rPr>
        <w:t xml:space="preserve">Digital </w:t>
      </w:r>
      <w:r>
        <w:rPr>
          <w:rFonts w:eastAsia="SimSun"/>
          <w:color w:val="auto"/>
          <w:szCs w:val="20"/>
        </w:rPr>
        <w:t xml:space="preserve">Education </w:t>
      </w:r>
      <w:r w:rsidRPr="00D5073C">
        <w:rPr>
          <w:rFonts w:eastAsia="SimSun"/>
          <w:color w:val="auto"/>
          <w:szCs w:val="20"/>
        </w:rPr>
        <w:t xml:space="preserve">Action Plan: </w:t>
      </w:r>
      <w:r w:rsidRPr="003B21E5">
        <w:rPr>
          <w:rFonts w:eastAsia="SimSun"/>
          <w:color w:val="000000"/>
          <w:szCs w:val="20"/>
        </w:rPr>
        <w:t>http://ec.europa.eu/education/education-in-the-eu/digital-education-action-plan_en</w:t>
      </w:r>
    </w:p>
    <w:p w14:paraId="0C62A8E2" w14:textId="77777777" w:rsidR="00790B9A" w:rsidRPr="007908D7" w:rsidRDefault="00790B9A">
      <w:pPr>
        <w:ind w:left="720"/>
        <w:jc w:val="left"/>
        <w:rPr>
          <w:rFonts w:eastAsia="SimSun"/>
          <w:color w:val="000000"/>
          <w:szCs w:val="20"/>
        </w:rPr>
      </w:pPr>
    </w:p>
    <w:p w14:paraId="0C62A8E3" w14:textId="77777777" w:rsidR="007F7447" w:rsidRDefault="007F7447" w:rsidP="007F7447">
      <w:pPr>
        <w:numPr>
          <w:ilvl w:val="0"/>
          <w:numId w:val="19"/>
        </w:numPr>
        <w:jc w:val="left"/>
        <w:rPr>
          <w:rFonts w:cs="Calibri"/>
          <w:b/>
          <w:color w:val="000000"/>
          <w:szCs w:val="20"/>
          <w:lang w:eastAsia="ar-SA"/>
        </w:rPr>
      </w:pPr>
      <w:r w:rsidRPr="0003412E">
        <w:rPr>
          <w:rFonts w:cs="Calibri"/>
          <w:b/>
          <w:color w:val="000000"/>
          <w:szCs w:val="20"/>
          <w:lang w:eastAsia="ar-SA"/>
        </w:rPr>
        <w:t>Supporting individuals in acquiring and developing basic skills and key competences</w:t>
      </w:r>
    </w:p>
    <w:p w14:paraId="0C62A8E4" w14:textId="77777777" w:rsidR="007F7447" w:rsidRPr="00D5073C" w:rsidRDefault="007F7447" w:rsidP="00B149F1">
      <w:pPr>
        <w:ind w:left="360"/>
        <w:jc w:val="left"/>
        <w:rPr>
          <w:rFonts w:cs="Calibri"/>
          <w:color w:val="000000"/>
          <w:szCs w:val="20"/>
          <w:lang w:eastAsia="ar-SA"/>
        </w:rPr>
      </w:pPr>
    </w:p>
    <w:p w14:paraId="0C62A8E5" w14:textId="77777777" w:rsidR="007F7447" w:rsidRDefault="007F7447" w:rsidP="007F7447">
      <w:pPr>
        <w:numPr>
          <w:ilvl w:val="0"/>
          <w:numId w:val="41"/>
        </w:numPr>
        <w:jc w:val="left"/>
        <w:rPr>
          <w:rFonts w:cs="Calibri"/>
          <w:color w:val="000000"/>
          <w:szCs w:val="20"/>
          <w:lang w:eastAsia="ar-SA"/>
        </w:rPr>
      </w:pPr>
      <w:r>
        <w:rPr>
          <w:rFonts w:cs="Calibri"/>
          <w:color w:val="000000"/>
          <w:szCs w:val="20"/>
          <w:lang w:eastAsia="ar-SA"/>
        </w:rPr>
        <w:t xml:space="preserve">On Key Competences: </w:t>
      </w:r>
      <w:hyperlink r:id="rId42" w:history="1">
        <w:r w:rsidRPr="008321CB">
          <w:rPr>
            <w:rStyle w:val="Hyperlink"/>
            <w:rFonts w:cs="Calibri"/>
            <w:szCs w:val="20"/>
            <w:lang w:eastAsia="ar-SA"/>
          </w:rPr>
          <w:t>http://ec.europa.eu/education/education-in-the-eu/council-recommendation-on-key-competences-for-lifelong-learning_en</w:t>
        </w:r>
      </w:hyperlink>
      <w:r>
        <w:rPr>
          <w:rFonts w:cs="Calibri"/>
          <w:color w:val="000000"/>
          <w:szCs w:val="20"/>
          <w:lang w:eastAsia="ar-SA"/>
        </w:rPr>
        <w:t xml:space="preserve"> </w:t>
      </w:r>
    </w:p>
    <w:p w14:paraId="0C62A8E6" w14:textId="77777777" w:rsidR="007F7447" w:rsidRDefault="007F7447" w:rsidP="007F7447">
      <w:pPr>
        <w:numPr>
          <w:ilvl w:val="0"/>
          <w:numId w:val="41"/>
        </w:numPr>
        <w:jc w:val="left"/>
        <w:rPr>
          <w:rFonts w:cs="Calibri"/>
          <w:color w:val="000000"/>
          <w:szCs w:val="20"/>
          <w:lang w:eastAsia="ar-SA"/>
        </w:rPr>
      </w:pPr>
      <w:r w:rsidRPr="00D5073C">
        <w:rPr>
          <w:rFonts w:cs="Calibri"/>
          <w:color w:val="000000"/>
          <w:szCs w:val="20"/>
          <w:lang w:eastAsia="ar-SA"/>
        </w:rPr>
        <w:t>C</w:t>
      </w:r>
      <w:r>
        <w:rPr>
          <w:rFonts w:cs="Calibri"/>
          <w:color w:val="000000"/>
          <w:szCs w:val="20"/>
          <w:lang w:eastAsia="ar-SA"/>
        </w:rPr>
        <w:t>ouncil</w:t>
      </w:r>
      <w:r w:rsidRPr="00D5073C">
        <w:rPr>
          <w:rFonts w:cs="Calibri"/>
          <w:color w:val="000000"/>
          <w:szCs w:val="20"/>
          <w:lang w:eastAsia="ar-SA"/>
        </w:rPr>
        <w:t xml:space="preserve"> R</w:t>
      </w:r>
      <w:r>
        <w:rPr>
          <w:rFonts w:cs="Calibri"/>
          <w:color w:val="000000"/>
          <w:szCs w:val="20"/>
          <w:lang w:eastAsia="ar-SA"/>
        </w:rPr>
        <w:t>ecommendation</w:t>
      </w:r>
      <w:r w:rsidRPr="00D5073C">
        <w:rPr>
          <w:rFonts w:cs="Calibri"/>
          <w:color w:val="000000"/>
          <w:szCs w:val="20"/>
          <w:lang w:eastAsia="ar-SA"/>
        </w:rPr>
        <w:t xml:space="preserve"> of 22 May 2018 on key competences for lifelong learning</w:t>
      </w:r>
      <w:r>
        <w:rPr>
          <w:rFonts w:cs="Calibri"/>
          <w:color w:val="000000"/>
          <w:szCs w:val="20"/>
          <w:lang w:eastAsia="ar-SA"/>
        </w:rPr>
        <w:t xml:space="preserve">, Official Journal </w:t>
      </w:r>
      <w:r w:rsidRPr="00D5073C">
        <w:rPr>
          <w:rFonts w:cs="Calibri"/>
          <w:color w:val="000000"/>
          <w:szCs w:val="20"/>
          <w:lang w:eastAsia="ar-SA"/>
        </w:rPr>
        <w:t>2018/C 189/01</w:t>
      </w:r>
    </w:p>
    <w:p w14:paraId="0C62A8E7" w14:textId="77777777" w:rsidR="007F7447" w:rsidRDefault="007F7447" w:rsidP="007F7447">
      <w:pPr>
        <w:numPr>
          <w:ilvl w:val="0"/>
          <w:numId w:val="41"/>
        </w:numPr>
        <w:jc w:val="left"/>
        <w:rPr>
          <w:rFonts w:cs="Calibri"/>
          <w:color w:val="000000"/>
          <w:szCs w:val="20"/>
          <w:lang w:eastAsia="ar-SA"/>
        </w:rPr>
      </w:pPr>
      <w:r>
        <w:rPr>
          <w:rFonts w:cs="Calibri"/>
          <w:color w:val="000000"/>
          <w:szCs w:val="20"/>
          <w:lang w:val="en" w:eastAsia="ar-SA"/>
        </w:rPr>
        <w:t>Commission Staff Working Document a</w:t>
      </w:r>
      <w:r w:rsidRPr="00E248B5">
        <w:rPr>
          <w:rFonts w:cs="Calibri"/>
          <w:color w:val="000000"/>
          <w:szCs w:val="20"/>
          <w:lang w:val="en" w:eastAsia="ar-SA"/>
        </w:rPr>
        <w:t xml:space="preserve">ccompanying the document </w:t>
      </w:r>
      <w:r>
        <w:rPr>
          <w:rFonts w:cs="Calibri"/>
          <w:color w:val="000000"/>
          <w:szCs w:val="20"/>
          <w:lang w:val="en" w:eastAsia="ar-SA"/>
        </w:rPr>
        <w:t>p</w:t>
      </w:r>
      <w:r w:rsidRPr="00E248B5">
        <w:rPr>
          <w:rFonts w:cs="Calibri"/>
          <w:color w:val="000000"/>
          <w:szCs w:val="20"/>
          <w:lang w:val="en" w:eastAsia="ar-SA"/>
        </w:rPr>
        <w:t xml:space="preserve">roposal for a </w:t>
      </w:r>
      <w:r>
        <w:rPr>
          <w:rFonts w:cs="Calibri"/>
          <w:color w:val="000000"/>
          <w:szCs w:val="20"/>
          <w:lang w:val="en" w:eastAsia="ar-SA"/>
        </w:rPr>
        <w:t>Council Recommendation</w:t>
      </w:r>
      <w:r w:rsidRPr="00E248B5">
        <w:rPr>
          <w:rFonts w:cs="Calibri"/>
          <w:color w:val="000000"/>
          <w:szCs w:val="20"/>
          <w:lang w:val="en" w:eastAsia="ar-SA"/>
        </w:rPr>
        <w:t xml:space="preserve"> on Key Competences for Life</w:t>
      </w:r>
      <w:r>
        <w:rPr>
          <w:rFonts w:cs="Calibri"/>
          <w:color w:val="000000"/>
          <w:szCs w:val="20"/>
          <w:lang w:val="en" w:eastAsia="ar-SA"/>
        </w:rPr>
        <w:t>l</w:t>
      </w:r>
      <w:r w:rsidRPr="00E248B5">
        <w:rPr>
          <w:rFonts w:cs="Calibri"/>
          <w:color w:val="000000"/>
          <w:szCs w:val="20"/>
          <w:lang w:val="en" w:eastAsia="ar-SA"/>
        </w:rPr>
        <w:t>ong Learning</w:t>
      </w:r>
      <w:r>
        <w:rPr>
          <w:rFonts w:cs="Calibri"/>
          <w:color w:val="000000"/>
          <w:szCs w:val="20"/>
          <w:lang w:val="en" w:eastAsia="ar-SA"/>
        </w:rPr>
        <w:t>, SWD (2018)14,</w:t>
      </w:r>
      <w:r w:rsidRPr="00E248B5">
        <w:t xml:space="preserve"> </w:t>
      </w:r>
      <w:hyperlink r:id="rId43" w:history="1">
        <w:r w:rsidRPr="008321CB">
          <w:rPr>
            <w:rStyle w:val="Hyperlink"/>
            <w:rFonts w:cs="Calibri"/>
            <w:szCs w:val="20"/>
            <w:lang w:val="en" w:eastAsia="ar-SA"/>
          </w:rPr>
          <w:t>https://eur-lex.europa.eu/legal-content/EN/TXT/?uri=CELEX:52018SC0014</w:t>
        </w:r>
      </w:hyperlink>
    </w:p>
    <w:p w14:paraId="0C62A8E8"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0C62A8E9" w14:textId="77777777" w:rsidR="007F7447" w:rsidRDefault="00BE527E" w:rsidP="007F7447">
      <w:pPr>
        <w:ind w:left="360"/>
        <w:jc w:val="left"/>
        <w:rPr>
          <w:rFonts w:cs="Calibri"/>
          <w:color w:val="000000"/>
          <w:szCs w:val="20"/>
          <w:lang w:eastAsia="ar-SA"/>
        </w:rPr>
      </w:pPr>
      <w:hyperlink r:id="rId44" w:history="1">
        <w:r w:rsidR="007F7447" w:rsidRPr="00745B5B">
          <w:rPr>
            <w:rStyle w:val="Hyperlink"/>
          </w:rPr>
          <w:t>http://eur-lex.europa.eu/LexUriServ/LexUriServ.do?uri=OJ:C:2012:393:</w:t>
        </w:r>
        <w:r w:rsidR="007F7447" w:rsidRPr="00745B5B">
          <w:rPr>
            <w:rStyle w:val="Hyperlink"/>
          </w:rPr>
          <w:br/>
          <w:t>0001:0004:EN:PDF</w:t>
        </w:r>
      </w:hyperlink>
    </w:p>
    <w:p w14:paraId="0C62A8EA"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0C62A8EB" w14:textId="77777777" w:rsidR="007F7447" w:rsidRPr="00E331D4" w:rsidRDefault="007F7447" w:rsidP="007F7447">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14:paraId="0C62A8EC"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0C62A8ED" w14:textId="77777777" w:rsidR="007F7447" w:rsidRDefault="00BE527E" w:rsidP="007F7447">
      <w:pPr>
        <w:ind w:left="360"/>
        <w:jc w:val="left"/>
        <w:rPr>
          <w:rFonts w:cs="Calibri"/>
          <w:color w:val="000000"/>
          <w:szCs w:val="20"/>
          <w:lang w:eastAsia="ar-SA"/>
        </w:rPr>
      </w:pPr>
      <w:hyperlink r:id="rId45" w:history="1">
        <w:r w:rsidR="007F7447" w:rsidRPr="00745B5B">
          <w:rPr>
            <w:rStyle w:val="Hyperlink"/>
            <w:rFonts w:cs="Calibri"/>
            <w:szCs w:val="20"/>
            <w:lang w:eastAsia="ar-SA"/>
          </w:rPr>
          <w:t>http://eur-lex.europa.eu/LexUriServ/LexUriServ.do?uri=OJ:C:2010:</w:t>
        </w:r>
        <w:r w:rsidR="007F7447" w:rsidRPr="00745B5B">
          <w:rPr>
            <w:rStyle w:val="Hyperlink"/>
            <w:rFonts w:cs="Calibri"/>
            <w:szCs w:val="20"/>
            <w:lang w:eastAsia="ar-SA"/>
          </w:rPr>
          <w:br/>
          <w:t>323:0011:0014:EN:PDF</w:t>
        </w:r>
      </w:hyperlink>
    </w:p>
    <w:p w14:paraId="0C62A8EE" w14:textId="77777777" w:rsidR="007F7447" w:rsidRPr="00E331D4"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46" w:history="1">
        <w:r w:rsidRPr="005069F6">
          <w:rPr>
            <w:rStyle w:val="Hyperlink"/>
            <w:rFonts w:cs="Calibri"/>
            <w:szCs w:val="20"/>
            <w:lang w:eastAsia="ar-SA"/>
          </w:rPr>
          <w:t>http://ec.europa.eu/education/policy/strategic-framework/doc/pisa2012_en.pdf</w:t>
        </w:r>
      </w:hyperlink>
    </w:p>
    <w:p w14:paraId="0C62A8EF" w14:textId="77777777" w:rsidR="007F7447" w:rsidRDefault="007F7447" w:rsidP="007F7447">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14:paraId="0C62A8F0" w14:textId="77777777" w:rsidR="007F7447" w:rsidRDefault="00BE527E" w:rsidP="007F7447">
      <w:pPr>
        <w:ind w:left="360"/>
        <w:jc w:val="left"/>
        <w:rPr>
          <w:rFonts w:cs="Calibri"/>
          <w:color w:val="000000"/>
          <w:szCs w:val="20"/>
          <w:lang w:eastAsia="ar-SA"/>
        </w:rPr>
      </w:pPr>
      <w:hyperlink r:id="rId47" w:history="1">
        <w:r w:rsidR="007F7447" w:rsidRPr="009A70CB">
          <w:rPr>
            <w:rStyle w:val="Hyperlink"/>
            <w:rFonts w:cs="Calibri"/>
            <w:szCs w:val="20"/>
            <w:lang w:eastAsia="ar-SA"/>
          </w:rPr>
          <w:t>https://ec.europa.eu/education/news/20161206-pisa-2015-eu-policy-note_en</w:t>
        </w:r>
      </w:hyperlink>
      <w:r w:rsidR="007F7447">
        <w:rPr>
          <w:rFonts w:cs="Calibri"/>
          <w:color w:val="000000"/>
          <w:szCs w:val="20"/>
          <w:lang w:eastAsia="ar-SA"/>
        </w:rPr>
        <w:t xml:space="preserve"> </w:t>
      </w:r>
    </w:p>
    <w:p w14:paraId="0C62A8F1" w14:textId="77777777" w:rsidR="007F7447" w:rsidRDefault="007F7447" w:rsidP="007F7447">
      <w:pPr>
        <w:ind w:left="360"/>
        <w:jc w:val="left"/>
        <w:rPr>
          <w:rFonts w:cs="Calibri"/>
          <w:color w:val="000000"/>
          <w:szCs w:val="20"/>
          <w:lang w:eastAsia="ar-SA"/>
        </w:rPr>
      </w:pPr>
      <w:r>
        <w:rPr>
          <w:rFonts w:cs="Calibri"/>
          <w:color w:val="000000"/>
          <w:szCs w:val="20"/>
          <w:lang w:eastAsia="ar-SA"/>
        </w:rPr>
        <w:t xml:space="preserve">and </w:t>
      </w:r>
      <w:hyperlink r:id="rId48"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14:paraId="0C62A8F2"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lastRenderedPageBreak/>
        <w:t xml:space="preserve">The Commission analysis of the Teaching and Learning International Survey (TALIS) 2013 </w:t>
      </w:r>
    </w:p>
    <w:p w14:paraId="0C62A8F3" w14:textId="77777777" w:rsidR="007F7447" w:rsidRDefault="00BE527E" w:rsidP="007F7447">
      <w:pPr>
        <w:ind w:left="360"/>
        <w:jc w:val="left"/>
        <w:rPr>
          <w:rFonts w:cs="Calibri"/>
          <w:color w:val="000000"/>
          <w:szCs w:val="20"/>
          <w:lang w:eastAsia="ar-SA"/>
        </w:rPr>
      </w:pPr>
      <w:hyperlink r:id="rId49" w:history="1">
        <w:r w:rsidR="007F7447" w:rsidRPr="005069F6">
          <w:rPr>
            <w:rStyle w:val="Hyperlink"/>
            <w:rFonts w:cs="Calibri"/>
            <w:szCs w:val="20"/>
            <w:lang w:eastAsia="ar-SA"/>
          </w:rPr>
          <w:t>http://ec.europa.eu/education/library/reports/2014/talis_en.pdf</w:t>
        </w:r>
      </w:hyperlink>
    </w:p>
    <w:p w14:paraId="0C62A8F4" w14:textId="77777777" w:rsidR="007F7447" w:rsidRPr="00B149F1"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50" w:history="1">
        <w:r w:rsidRPr="005069F6">
          <w:rPr>
            <w:rStyle w:val="Hyperlink"/>
            <w:rFonts w:cs="Calibri"/>
            <w:szCs w:val="20"/>
            <w:lang w:eastAsia="ar-SA"/>
          </w:rPr>
          <w:t>http://ec.europa.eu/education/policy/strategic-framework/archive/documents/wg-mst-final-report_en.pdf</w:t>
        </w:r>
      </w:hyperlink>
    </w:p>
    <w:p w14:paraId="0C62A8F5" w14:textId="77777777" w:rsidR="007F7447" w:rsidRDefault="007F7447" w:rsidP="00B149F1">
      <w:pPr>
        <w:jc w:val="left"/>
        <w:rPr>
          <w:rFonts w:eastAsia="SimSun"/>
          <w:b/>
          <w:color w:val="000000"/>
          <w:szCs w:val="20"/>
        </w:rPr>
      </w:pPr>
    </w:p>
    <w:p w14:paraId="0C62A8F6"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14:paraId="0C62A8F7" w14:textId="77777777" w:rsidR="00546394" w:rsidRPr="007908D7" w:rsidRDefault="00546394" w:rsidP="00925DBC">
      <w:pPr>
        <w:ind w:left="360"/>
        <w:jc w:val="left"/>
        <w:rPr>
          <w:rFonts w:eastAsia="SimSun"/>
          <w:b/>
          <w:color w:val="000000"/>
          <w:szCs w:val="20"/>
        </w:rPr>
      </w:pPr>
    </w:p>
    <w:p w14:paraId="0C62A8F8" w14:textId="77777777" w:rsidR="00456BF6" w:rsidRDefault="00456BF6" w:rsidP="00456BF6">
      <w:pPr>
        <w:numPr>
          <w:ilvl w:val="0"/>
          <w:numId w:val="41"/>
        </w:numPr>
        <w:jc w:val="left"/>
        <w:rPr>
          <w:rFonts w:eastAsia="SimSun"/>
          <w:color w:val="000000"/>
          <w:szCs w:val="20"/>
        </w:rPr>
      </w:pPr>
      <w:r w:rsidRPr="007908D7">
        <w:rPr>
          <w:rFonts w:eastAsia="SimSun"/>
          <w:color w:val="000000"/>
          <w:szCs w:val="20"/>
        </w:rPr>
        <w:t>Commission Staff Working Document</w:t>
      </w:r>
      <w:r>
        <w:rPr>
          <w:rFonts w:eastAsia="SimSun"/>
          <w:color w:val="000000"/>
          <w:szCs w:val="20"/>
        </w:rPr>
        <w:t xml:space="preserve"> , 2012</w:t>
      </w:r>
      <w:r w:rsidRPr="007908D7">
        <w:rPr>
          <w:rFonts w:eastAsia="SimSun"/>
          <w:color w:val="000000"/>
          <w:szCs w:val="20"/>
        </w:rPr>
        <w:t xml:space="preserve">: "Language Competences for employability, mobility and growth: </w:t>
      </w:r>
    </w:p>
    <w:p w14:paraId="0C62A8F9" w14:textId="77777777" w:rsidR="00456BF6" w:rsidRDefault="00BE527E" w:rsidP="00456BF6">
      <w:pPr>
        <w:ind w:left="360"/>
        <w:jc w:val="left"/>
      </w:pPr>
      <w:hyperlink r:id="rId51" w:history="1">
        <w:r w:rsidR="00456BF6" w:rsidRPr="00745B5B">
          <w:rPr>
            <w:rStyle w:val="Hyperlink"/>
          </w:rPr>
          <w:t>http://eur-lex.europa.eu/legal-content/EN/TXT/PDF/?uri=CELEX:52012SC037</w:t>
        </w:r>
        <w:r w:rsidR="00456BF6" w:rsidRPr="00745B5B">
          <w:rPr>
            <w:rStyle w:val="Hyperlink"/>
          </w:rPr>
          <w:br/>
          <w:t>2&amp;from=EN</w:t>
        </w:r>
      </w:hyperlink>
    </w:p>
    <w:p w14:paraId="0C62A8FA" w14:textId="77777777" w:rsidR="00456BF6" w:rsidRDefault="00456BF6" w:rsidP="00456BF6">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2014: </w:t>
      </w:r>
    </w:p>
    <w:p w14:paraId="0C62A8FB" w14:textId="77777777" w:rsidR="00456BF6" w:rsidRDefault="00456BF6" w:rsidP="00456BF6">
      <w:pPr>
        <w:pStyle w:val="BodyText"/>
        <w:numPr>
          <w:ilvl w:val="0"/>
          <w:numId w:val="47"/>
        </w:numPr>
        <w:spacing w:after="0"/>
        <w:rPr>
          <w:rFonts w:eastAsia="SimSun"/>
          <w:color w:val="000000"/>
          <w:szCs w:val="20"/>
        </w:rPr>
      </w:pPr>
      <w:r w:rsidRPr="00D37B41">
        <w:rPr>
          <w:rStyle w:val="Hyperlink"/>
          <w:rFonts w:eastAsia="SimSun"/>
          <w:szCs w:val="20"/>
        </w:rPr>
        <w:t>http://ec.europa.eu/assets/eac/languages/library/studies/clil-call_en.pdf</w:t>
      </w:r>
      <w:r>
        <w:rPr>
          <w:rFonts w:eastAsia="SimSun"/>
          <w:color w:val="000000"/>
          <w:szCs w:val="20"/>
        </w:rPr>
        <w:t xml:space="preserve"> </w:t>
      </w:r>
    </w:p>
    <w:p w14:paraId="0C62A8FC" w14:textId="77777777" w:rsidR="00456BF6" w:rsidRPr="00D5073C" w:rsidRDefault="00456BF6" w:rsidP="00456BF6">
      <w:pPr>
        <w:pStyle w:val="BodyText"/>
        <w:numPr>
          <w:ilvl w:val="0"/>
          <w:numId w:val="47"/>
        </w:numPr>
        <w:spacing w:after="0"/>
        <w:jc w:val="left"/>
        <w:rPr>
          <w:rStyle w:val="Hyperlink"/>
          <w:rFonts w:eastAsia="SimSun"/>
          <w:color w:val="000000"/>
          <w:szCs w:val="20"/>
        </w:rPr>
      </w:pPr>
      <w:r w:rsidRPr="00D0677C">
        <w:rPr>
          <w:rFonts w:eastAsia="SimSun"/>
          <w:color w:val="000000"/>
          <w:szCs w:val="20"/>
        </w:rPr>
        <w:t>Language teaching and learning in multilingual classrooms</w:t>
      </w:r>
      <w:r>
        <w:rPr>
          <w:rFonts w:eastAsia="SimSun"/>
          <w:color w:val="000000"/>
          <w:szCs w:val="20"/>
        </w:rPr>
        <w:t>, 2015</w:t>
      </w:r>
      <w:r w:rsidRPr="00D0677C">
        <w:rPr>
          <w:rFonts w:eastAsia="SimSun"/>
          <w:color w:val="000000"/>
          <w:szCs w:val="20"/>
        </w:rPr>
        <w:t xml:space="preserve">: </w:t>
      </w:r>
      <w:r w:rsidRPr="00863ECE">
        <w:rPr>
          <w:rStyle w:val="Hyperlink"/>
          <w:rFonts w:eastAsia="SimSun"/>
          <w:szCs w:val="20"/>
        </w:rPr>
        <w:t>http://ec.europa.eu/assets/eac/languages/library/studies/multilingual-classroom_en.pdf</w:t>
      </w:r>
    </w:p>
    <w:p w14:paraId="0C62A8FD"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52"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0C62A8FE"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53"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0C62A8FF" w14:textId="77777777" w:rsidR="00456BF6" w:rsidRDefault="00456BF6" w:rsidP="00456BF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0C62A900" w14:textId="77777777" w:rsidR="00456BF6" w:rsidRDefault="00BE527E" w:rsidP="00456BF6">
      <w:pPr>
        <w:pStyle w:val="BodyText"/>
        <w:spacing w:after="0"/>
        <w:ind w:left="360"/>
        <w:jc w:val="left"/>
        <w:rPr>
          <w:rFonts w:eastAsia="SimSun"/>
          <w:color w:val="000000"/>
          <w:szCs w:val="20"/>
        </w:rPr>
      </w:pPr>
      <w:hyperlink r:id="rId54" w:history="1">
        <w:r w:rsidR="00456BF6" w:rsidRPr="00202FB4">
          <w:rPr>
            <w:rStyle w:val="Hyperlink"/>
            <w:rFonts w:eastAsia="SimSun"/>
            <w:szCs w:val="20"/>
          </w:rPr>
          <w:t>http://nesetweb.eu/wp-content/uploads/2015/08/Multilingualism-Report.pdf</w:t>
        </w:r>
      </w:hyperlink>
    </w:p>
    <w:p w14:paraId="0C62A901" w14:textId="77777777" w:rsidR="00456BF6" w:rsidRDefault="00456BF6" w:rsidP="00B149F1">
      <w:pPr>
        <w:pStyle w:val="BodyText"/>
        <w:numPr>
          <w:ilvl w:val="0"/>
          <w:numId w:val="47"/>
        </w:numPr>
        <w:spacing w:after="0"/>
        <w:jc w:val="left"/>
        <w:rPr>
          <w:rFonts w:eastAsia="SimSun"/>
          <w:color w:val="000000"/>
          <w:szCs w:val="20"/>
        </w:rPr>
      </w:pPr>
      <w:r>
        <w:rPr>
          <w:rFonts w:eastAsia="SimSun"/>
          <w:color w:val="000000"/>
          <w:szCs w:val="20"/>
        </w:rPr>
        <w:t xml:space="preserve">Council recommendation on improving the teaching and learning of languages, 2018 </w:t>
      </w:r>
    </w:p>
    <w:p w14:paraId="0C62A902" w14:textId="77777777" w:rsidR="00456BF6" w:rsidRPr="00D0677C" w:rsidRDefault="00456BF6" w:rsidP="00456BF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0C62A903" w14:textId="77777777" w:rsidR="007F7447" w:rsidRDefault="007F7447" w:rsidP="00D0677C">
      <w:pPr>
        <w:pStyle w:val="BodyText"/>
        <w:spacing w:after="0"/>
        <w:rPr>
          <w:rFonts w:eastAsia="SimSun"/>
          <w:color w:val="000000"/>
          <w:szCs w:val="20"/>
        </w:rPr>
      </w:pPr>
    </w:p>
    <w:p w14:paraId="0C62A904" w14:textId="77777777" w:rsidR="00D0677C" w:rsidRDefault="00D0677C" w:rsidP="00D0677C">
      <w:pPr>
        <w:pStyle w:val="BodyText"/>
        <w:spacing w:after="0"/>
        <w:rPr>
          <w:lang w:eastAsia="ar-SA"/>
        </w:rPr>
      </w:pPr>
      <w:bookmarkStart w:id="105" w:name="_Toc379898803"/>
    </w:p>
    <w:p w14:paraId="0C62A905" w14:textId="77777777"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14:paraId="0C62A906" w14:textId="77777777" w:rsidR="003926D1" w:rsidRDefault="003926D1" w:rsidP="00925DBC">
      <w:pPr>
        <w:pStyle w:val="BodyText"/>
        <w:rPr>
          <w:lang w:eastAsia="ar-SA"/>
        </w:rPr>
      </w:pPr>
    </w:p>
    <w:p w14:paraId="0C62A907" w14:textId="77777777" w:rsidR="0014499C" w:rsidRDefault="0014499C" w:rsidP="00925DBC">
      <w:pPr>
        <w:pStyle w:val="BodyText"/>
        <w:rPr>
          <w:lang w:eastAsia="ar-SA"/>
        </w:rPr>
      </w:pPr>
      <w:r>
        <w:rPr>
          <w:lang w:eastAsia="ar-SA"/>
        </w:rPr>
        <w:t>General policy information relevant for all project proposals:</w:t>
      </w:r>
    </w:p>
    <w:p w14:paraId="0C62A908"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yperlink"/>
          <w:lang w:eastAsia="ar-SA"/>
        </w:rPr>
        <w:t>http://eur-lex.europa.eu/legal-content/EN/TXT/?qid=1496304694958&amp;uri=COM:2017:248:FIN</w:t>
      </w:r>
    </w:p>
    <w:p w14:paraId="0C62A909"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14:paraId="0C62A90A" w14:textId="77777777" w:rsidR="00CB0AC6" w:rsidRPr="001174AB" w:rsidRDefault="00CB0AC6" w:rsidP="00CB0AC6">
      <w:pPr>
        <w:ind w:left="360"/>
        <w:jc w:val="left"/>
        <w:rPr>
          <w:rStyle w:val="Hyperlink"/>
          <w:lang w:eastAsia="ar-SA"/>
        </w:rPr>
      </w:pPr>
      <w:r w:rsidRPr="001174AB">
        <w:rPr>
          <w:rStyle w:val="Hyperlink"/>
          <w:lang w:eastAsia="ar-SA"/>
        </w:rPr>
        <w:t>http://eur-lex.europa.eu/legal-content/EN/TXT/?qid=1496303586570&amp;uri=SWD:2017:165:FIN</w:t>
      </w:r>
    </w:p>
    <w:p w14:paraId="0C62A90B" w14:textId="77777777" w:rsidR="00CB0AC6" w:rsidRPr="00D5073C"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55" w:history="1">
        <w:r w:rsidRPr="00A000AD">
          <w:rPr>
            <w:rStyle w:val="Hyperlink"/>
            <w:lang w:eastAsia="ar-SA"/>
          </w:rPr>
          <w:t>http://eur-lex.europa.eu/legal-content/EN/TXT/?qid=1496303586570&amp;uri=SWD:2017:165:FIN</w:t>
        </w:r>
      </w:hyperlink>
    </w:p>
    <w:p w14:paraId="0C62A90C" w14:textId="77777777" w:rsidR="00CB0AC6" w:rsidRPr="009975F5" w:rsidRDefault="00BE527E" w:rsidP="00CB0AC6">
      <w:pPr>
        <w:numPr>
          <w:ilvl w:val="0"/>
          <w:numId w:val="41"/>
        </w:numPr>
        <w:jc w:val="left"/>
        <w:rPr>
          <w:rStyle w:val="Hyperlink"/>
          <w:rFonts w:cs="Calibri"/>
          <w:color w:val="000000"/>
          <w:szCs w:val="20"/>
          <w:lang w:eastAsia="ar-SA"/>
        </w:rPr>
      </w:pPr>
      <w:hyperlink r:id="rId56" w:tgtFrame="_blank" w:history="1">
        <w:r w:rsidR="00CB0AC6">
          <w:rPr>
            <w:rStyle w:val="Hyperlink"/>
          </w:rPr>
          <w:t>European ideas for better learning: the governance of school education systems</w:t>
        </w:r>
      </w:hyperlink>
      <w:r w:rsidR="00CB0AC6">
        <w:t xml:space="preserve"> (final report of the ET2020 Working Group Schools 2016-2018): </w:t>
      </w:r>
      <w:r w:rsidR="00CB0AC6" w:rsidRPr="00F74043">
        <w:t>https://www.schooleducationgateway.eu/en/pub/resources/governance-of-school-edu.htm</w:t>
      </w:r>
    </w:p>
    <w:p w14:paraId="0C62A90D" w14:textId="77777777" w:rsidR="00CB0AC6" w:rsidRDefault="00CB0AC6" w:rsidP="00925DBC">
      <w:pPr>
        <w:pStyle w:val="BodyText"/>
        <w:rPr>
          <w:rFonts w:cs="Calibri"/>
          <w:color w:val="000000"/>
          <w:szCs w:val="20"/>
          <w:lang w:eastAsia="ar-SA"/>
        </w:rPr>
      </w:pPr>
    </w:p>
    <w:p w14:paraId="0C62A90E" w14:textId="77777777" w:rsidR="00CB0AC6" w:rsidRDefault="00CB0AC6" w:rsidP="00925DBC">
      <w:pPr>
        <w:pStyle w:val="BodyText"/>
        <w:rPr>
          <w:rFonts w:cs="Calibri"/>
          <w:color w:val="000000"/>
          <w:szCs w:val="20"/>
          <w:lang w:eastAsia="ar-SA"/>
        </w:rPr>
      </w:pPr>
    </w:p>
    <w:p w14:paraId="0C62A90F" w14:textId="77777777" w:rsidR="0014499C" w:rsidRPr="00925DBC" w:rsidRDefault="0014499C" w:rsidP="00925DBC">
      <w:pPr>
        <w:pStyle w:val="BodyText"/>
        <w:rPr>
          <w:lang w:eastAsia="ar-SA"/>
        </w:rPr>
      </w:pPr>
    </w:p>
    <w:p w14:paraId="0C62A910" w14:textId="77777777"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Tackling early school leaving and disadvantage</w:t>
      </w:r>
    </w:p>
    <w:p w14:paraId="0C62A911" w14:textId="77777777"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0C62A912" w14:textId="77777777" w:rsidR="00CB0AC6" w:rsidRPr="00B149F1" w:rsidRDefault="00CB0AC6" w:rsidP="00B149F1">
      <w:pPr>
        <w:pStyle w:val="ListParagraph"/>
        <w:numPr>
          <w:ilvl w:val="0"/>
          <w:numId w:val="54"/>
        </w:numPr>
        <w:jc w:val="left"/>
        <w:rPr>
          <w:rFonts w:cs="Calibri"/>
          <w:color w:val="000000"/>
          <w:szCs w:val="20"/>
          <w:lang w:eastAsia="ar-SA"/>
        </w:rPr>
      </w:pPr>
      <w:r w:rsidRPr="00B149F1">
        <w:rPr>
          <w:rFonts w:cs="Calibri"/>
          <w:color w:val="000000"/>
          <w:szCs w:val="20"/>
          <w:lang w:eastAsia="ar-SA"/>
        </w:rPr>
        <w:t xml:space="preserve">Early School Leaving: </w:t>
      </w:r>
      <w:hyperlink r:id="rId57" w:history="1">
        <w:r w:rsidRPr="00CB0AC6">
          <w:rPr>
            <w:rStyle w:val="Hyperlink"/>
            <w:rFonts w:cs="Calibri"/>
            <w:szCs w:val="20"/>
            <w:lang w:eastAsia="ar-SA"/>
          </w:rPr>
          <w:t>https://ec.europa.eu/education/policies/school/early-school-leaving_en</w:t>
        </w:r>
      </w:hyperlink>
      <w:r w:rsidRPr="00B149F1">
        <w:rPr>
          <w:rFonts w:cs="Calibri"/>
          <w:color w:val="000000"/>
          <w:szCs w:val="20"/>
          <w:lang w:eastAsia="ar-SA"/>
        </w:rPr>
        <w:t xml:space="preserve"> </w:t>
      </w:r>
    </w:p>
    <w:p w14:paraId="0C62A913"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0C62A914" w14:textId="77777777" w:rsidR="00CB0AC6" w:rsidRDefault="00BE527E" w:rsidP="00CB0AC6">
      <w:pPr>
        <w:ind w:left="360"/>
        <w:jc w:val="left"/>
        <w:rPr>
          <w:rFonts w:cs="Calibri"/>
          <w:color w:val="000000"/>
          <w:szCs w:val="20"/>
          <w:lang w:eastAsia="ar-SA"/>
        </w:rPr>
      </w:pPr>
      <w:hyperlink r:id="rId58" w:history="1">
        <w:r w:rsidR="00CB0AC6" w:rsidRPr="00745B5B">
          <w:rPr>
            <w:rStyle w:val="Hyperlink"/>
            <w:rFonts w:cs="Calibri"/>
            <w:szCs w:val="20"/>
            <w:lang w:eastAsia="ar-SA"/>
          </w:rPr>
          <w:t>http://eur-lex.europa.eu/LexUriServ/LexUriServ.do?uri=OJ:C:2011:191:</w:t>
        </w:r>
        <w:r w:rsidR="00CB0AC6" w:rsidRPr="00745B5B">
          <w:rPr>
            <w:rStyle w:val="Hyperlink"/>
            <w:rFonts w:cs="Calibri"/>
            <w:szCs w:val="20"/>
            <w:lang w:eastAsia="ar-SA"/>
          </w:rPr>
          <w:br/>
          <w:t>0001:0006:EN:PDF</w:t>
        </w:r>
      </w:hyperlink>
    </w:p>
    <w:p w14:paraId="0C62A915"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59" w:history="1">
        <w:r w:rsidRPr="00745B5B">
          <w:rPr>
            <w:rStyle w:val="Hyperlink"/>
          </w:rPr>
          <w:t>http://eur-lex.europa.eu/LexUriServ/Lex</w:t>
        </w:r>
        <w:r w:rsidRPr="00745B5B">
          <w:rPr>
            <w:rStyle w:val="Hyperlink"/>
          </w:rPr>
          <w:br/>
          <w:t>UriServ.do?uri=COM:2011:0018:FIN:EN:PDF</w:t>
        </w:r>
      </w:hyperlink>
    </w:p>
    <w:p w14:paraId="0C62A916"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Final Report of the Thematic Working Group on Early School Leaving (2013): </w:t>
      </w:r>
      <w:hyperlink r:id="rId60" w:history="1">
        <w:r w:rsidRPr="004A1D35">
          <w:rPr>
            <w:rStyle w:val="Hyperlink"/>
          </w:rPr>
          <w:t>https://ec.europa.eu/education/content/reducing-early-school-leaving-key-messages-and-policy-support_en</w:t>
        </w:r>
      </w:hyperlink>
      <w:r>
        <w:rPr>
          <w:rStyle w:val="Hyperlink"/>
        </w:rPr>
        <w:t xml:space="preserve"> </w:t>
      </w:r>
    </w:p>
    <w:p w14:paraId="0C62A917" w14:textId="77777777" w:rsidR="00CB0AC6" w:rsidRPr="00D5073C" w:rsidRDefault="00CB0AC6" w:rsidP="00CB0AC6">
      <w:pPr>
        <w:numPr>
          <w:ilvl w:val="0"/>
          <w:numId w:val="41"/>
        </w:numPr>
        <w:jc w:val="left"/>
        <w:rPr>
          <w:rFonts w:cs="Calibri"/>
          <w:color w:val="000000"/>
          <w:szCs w:val="20"/>
          <w:lang w:eastAsia="ar-SA"/>
        </w:rPr>
      </w:pPr>
      <w:r w:rsidRPr="00D5073C">
        <w:rPr>
          <w:rFonts w:cs="Calibri"/>
          <w:color w:val="000000"/>
          <w:szCs w:val="20"/>
          <w:lang w:eastAsia="ar-SA"/>
        </w:rPr>
        <w:t xml:space="preserve">Eurydice/CEDEFOP Report "Tackling Early Leaving from Education and Training" (2014): </w:t>
      </w:r>
      <w:hyperlink r:id="rId61" w:history="1">
        <w:r w:rsidRPr="00D5073C">
          <w:rPr>
            <w:rStyle w:val="Hyperlink"/>
          </w:rPr>
          <w:t>http://eacea.ec.europa.eu/education/eurydice/documents/thematic_reports/175EN.pdf</w:t>
        </w:r>
      </w:hyperlink>
      <w:r w:rsidRPr="00D5073C">
        <w:rPr>
          <w:rFonts w:cs="Calibri"/>
          <w:color w:val="000000"/>
          <w:szCs w:val="20"/>
          <w:lang w:eastAsia="ar-SA"/>
        </w:rPr>
        <w:t xml:space="preserve"> </w:t>
      </w:r>
    </w:p>
    <w:p w14:paraId="0C62A918" w14:textId="77777777" w:rsidR="00CB0AC6" w:rsidRPr="00D5073C" w:rsidRDefault="00CB0AC6" w:rsidP="00CB0AC6">
      <w:pPr>
        <w:numPr>
          <w:ilvl w:val="0"/>
          <w:numId w:val="41"/>
        </w:numPr>
        <w:jc w:val="left"/>
        <w:rPr>
          <w:rFonts w:cs="Calibri"/>
          <w:color w:val="000000"/>
          <w:szCs w:val="20"/>
          <w:lang w:eastAsia="ar-SA"/>
        </w:rPr>
      </w:pPr>
      <w:r w:rsidRPr="00D5073C">
        <w:rPr>
          <w:rFonts w:cs="Arial"/>
          <w:lang w:val="en"/>
        </w:rPr>
        <w:t xml:space="preserve">A whole school approach to tackling early school leaving: Policy messages, </w:t>
      </w:r>
      <w:hyperlink r:id="rId62" w:history="1">
        <w:r w:rsidRPr="00D5073C">
          <w:rPr>
            <w:rStyle w:val="Hyperlink"/>
            <w:rFonts w:cs="Arial"/>
            <w:lang w:val="en"/>
          </w:rPr>
          <w:t>https://ec.europa.eu/education/resources-and-tools/document-library/schools-policy-a-whole-school-approach-to-tackling-early-school-leaving_en</w:t>
        </w:r>
      </w:hyperlink>
      <w:r w:rsidRPr="00D5073C">
        <w:rPr>
          <w:rFonts w:cs="Arial"/>
          <w:lang w:val="en"/>
        </w:rPr>
        <w:t xml:space="preserve">  </w:t>
      </w:r>
      <w:r w:rsidRPr="00D5073C" w:rsidDel="0005536C">
        <w:t xml:space="preserve"> </w:t>
      </w:r>
    </w:p>
    <w:p w14:paraId="0C62A919" w14:textId="77777777" w:rsidR="00CB0AC6" w:rsidRPr="00D5073C" w:rsidRDefault="00CB0AC6" w:rsidP="00CB0AC6">
      <w:pPr>
        <w:numPr>
          <w:ilvl w:val="0"/>
          <w:numId w:val="41"/>
        </w:numPr>
        <w:jc w:val="left"/>
        <w:rPr>
          <w:rStyle w:val="Hyperlink"/>
          <w:rFonts w:cs="Calibri"/>
          <w:color w:val="auto"/>
          <w:szCs w:val="20"/>
          <w:lang w:eastAsia="ar-SA"/>
        </w:rPr>
      </w:pPr>
      <w:r w:rsidRPr="00D5073C">
        <w:rPr>
          <w:rStyle w:val="Hyperlink"/>
          <w:color w:val="auto"/>
        </w:rPr>
        <w:t xml:space="preserve">Council conclusions on reducing early school leaving and promoting success in school (2015): </w:t>
      </w:r>
    </w:p>
    <w:p w14:paraId="0C62A91A" w14:textId="77777777" w:rsidR="00CB0AC6" w:rsidRDefault="00BE527E" w:rsidP="00CB0AC6">
      <w:pPr>
        <w:ind w:left="360"/>
        <w:jc w:val="left"/>
        <w:rPr>
          <w:rStyle w:val="Hyperlink"/>
        </w:rPr>
      </w:pPr>
      <w:hyperlink r:id="rId63" w:history="1">
        <w:r w:rsidR="00CB0AC6" w:rsidRPr="00D5073C">
          <w:rPr>
            <w:rStyle w:val="Hyperlink"/>
          </w:rPr>
          <w:t>http://data.consilium.europa.eu/doc/document/ST-14441-2015-INIT/en/pdf</w:t>
        </w:r>
      </w:hyperlink>
      <w:r w:rsidR="00CB0AC6">
        <w:rPr>
          <w:rStyle w:val="Hyperlink"/>
        </w:rPr>
        <w:t xml:space="preserve">  </w:t>
      </w:r>
    </w:p>
    <w:p w14:paraId="0C62A91B" w14:textId="77777777" w:rsidR="005E649D" w:rsidRPr="007908D7" w:rsidRDefault="005E649D" w:rsidP="00CB0AC6">
      <w:pPr>
        <w:ind w:left="360"/>
        <w:jc w:val="left"/>
        <w:rPr>
          <w:rFonts w:cs="Calibri"/>
          <w:i/>
          <w:color w:val="000000"/>
          <w:szCs w:val="20"/>
          <w:lang w:eastAsia="ar-SA"/>
        </w:rPr>
      </w:pPr>
    </w:p>
    <w:p w14:paraId="0C62A91C" w14:textId="77777777" w:rsidR="00790B9A" w:rsidRPr="00CB0AC6" w:rsidRDefault="00CB0AC6" w:rsidP="00B149F1">
      <w:pPr>
        <w:pStyle w:val="ListParagraph"/>
        <w:numPr>
          <w:ilvl w:val="0"/>
          <w:numId w:val="19"/>
        </w:numPr>
        <w:jc w:val="left"/>
        <w:rPr>
          <w:rFonts w:cs="Calibri"/>
          <w:b/>
          <w:color w:val="000000"/>
          <w:szCs w:val="20"/>
          <w:lang w:eastAsia="ar-SA"/>
        </w:rPr>
      </w:pPr>
      <w:r w:rsidRPr="00CB0AC6">
        <w:rPr>
          <w:rFonts w:cs="Calibri"/>
          <w:b/>
          <w:color w:val="000000"/>
          <w:szCs w:val="20"/>
          <w:lang w:eastAsia="ar-SA"/>
        </w:rPr>
        <w:t>Increasing access to affordable and high quality early childhood education and care</w:t>
      </w:r>
    </w:p>
    <w:p w14:paraId="0C62A91D" w14:textId="77777777" w:rsidR="00F95B13" w:rsidRPr="007908D7" w:rsidRDefault="00F95B13" w:rsidP="00925DBC">
      <w:pPr>
        <w:ind w:left="360"/>
        <w:jc w:val="left"/>
        <w:rPr>
          <w:rFonts w:cs="Calibri"/>
          <w:color w:val="000000"/>
          <w:szCs w:val="20"/>
          <w:lang w:eastAsia="ar-SA"/>
        </w:rPr>
      </w:pPr>
    </w:p>
    <w:p w14:paraId="0C62A91E"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0C62A91F" w14:textId="77777777" w:rsidR="00CB0AC6" w:rsidRDefault="00BE527E" w:rsidP="00CB0AC6">
      <w:pPr>
        <w:ind w:left="360"/>
        <w:jc w:val="left"/>
        <w:rPr>
          <w:rFonts w:cs="Calibri"/>
          <w:color w:val="000000"/>
          <w:szCs w:val="20"/>
          <w:lang w:eastAsia="ar-SA"/>
        </w:rPr>
      </w:pPr>
      <w:hyperlink r:id="rId64" w:history="1">
        <w:r w:rsidR="00CB0AC6" w:rsidRPr="00745B5B">
          <w:rPr>
            <w:rStyle w:val="Hyperlink"/>
            <w:rFonts w:cs="Calibri"/>
            <w:szCs w:val="20"/>
            <w:lang w:eastAsia="ar-SA"/>
          </w:rPr>
          <w:t>http://eur-lex.europa.eu/LexUriServ/LexUriServ.do?uri=COM:2011:0066:</w:t>
        </w:r>
        <w:r w:rsidR="00CB0AC6" w:rsidRPr="00745B5B">
          <w:rPr>
            <w:rStyle w:val="Hyperlink"/>
            <w:rFonts w:cs="Calibri"/>
            <w:szCs w:val="20"/>
            <w:lang w:eastAsia="ar-SA"/>
          </w:rPr>
          <w:br/>
          <w:t>FIN:EN:PDF</w:t>
        </w:r>
      </w:hyperlink>
    </w:p>
    <w:p w14:paraId="0C62A920"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0C62A921" w14:textId="77777777" w:rsidR="00CB0AC6" w:rsidRDefault="00BE527E" w:rsidP="00CB0AC6">
      <w:pPr>
        <w:ind w:left="360"/>
        <w:jc w:val="left"/>
        <w:rPr>
          <w:rStyle w:val="Hyperlink"/>
          <w:rFonts w:cs="Calibri"/>
          <w:szCs w:val="20"/>
          <w:lang w:eastAsia="ar-SA"/>
        </w:rPr>
      </w:pPr>
      <w:hyperlink r:id="rId65" w:history="1">
        <w:r w:rsidR="00CB0AC6" w:rsidRPr="00745B5B">
          <w:rPr>
            <w:rStyle w:val="Hyperlink"/>
            <w:rFonts w:cs="Calibri"/>
            <w:szCs w:val="20"/>
            <w:lang w:eastAsia="ar-SA"/>
          </w:rPr>
          <w:t>http://eur-lex.europa.eu/LexUriServ/LexUriServ.do?uri=OJ:C:2011:175:</w:t>
        </w:r>
        <w:r w:rsidR="00CB0AC6" w:rsidRPr="00745B5B">
          <w:rPr>
            <w:rStyle w:val="Hyperlink"/>
            <w:rFonts w:cs="Calibri"/>
            <w:szCs w:val="20"/>
            <w:lang w:eastAsia="ar-SA"/>
          </w:rPr>
          <w:br/>
          <w:t>0008:0010:EN:PDF</w:t>
        </w:r>
      </w:hyperlink>
    </w:p>
    <w:p w14:paraId="0C62A922" w14:textId="77777777" w:rsidR="00CB0AC6" w:rsidRDefault="00CB0AC6" w:rsidP="00CB0AC6">
      <w:pPr>
        <w:pStyle w:val="ListParagraph"/>
        <w:numPr>
          <w:ilvl w:val="0"/>
          <w:numId w:val="41"/>
        </w:numPr>
        <w:jc w:val="left"/>
        <w:rPr>
          <w:rFonts w:cs="Calibri"/>
          <w:color w:val="000000"/>
          <w:szCs w:val="20"/>
          <w:lang w:eastAsia="ar-SA"/>
        </w:rPr>
      </w:pPr>
      <w:r>
        <w:rPr>
          <w:rFonts w:cs="Calibri"/>
          <w:color w:val="000000"/>
          <w:szCs w:val="20"/>
          <w:lang w:eastAsia="ar-SA"/>
        </w:rPr>
        <w:t xml:space="preserve">Commission's proposal for a Council Recommendation on high quality early childhood education and care systems, and its Annex, the European Quality Framework: </w:t>
      </w:r>
    </w:p>
    <w:p w14:paraId="0C62A923" w14:textId="77777777" w:rsidR="00CB0AC6" w:rsidRPr="00D5073C" w:rsidRDefault="00BE527E" w:rsidP="00CB0AC6">
      <w:pPr>
        <w:pStyle w:val="ListParagraph"/>
        <w:numPr>
          <w:ilvl w:val="0"/>
          <w:numId w:val="0"/>
        </w:numPr>
        <w:ind w:left="360"/>
        <w:jc w:val="left"/>
        <w:rPr>
          <w:rFonts w:cs="Calibri"/>
          <w:color w:val="000000"/>
          <w:szCs w:val="20"/>
          <w:lang w:eastAsia="ar-SA"/>
        </w:rPr>
      </w:pPr>
      <w:hyperlink r:id="rId66" w:history="1">
        <w:r w:rsidR="00CB0AC6" w:rsidRPr="00FB4BB2">
          <w:rPr>
            <w:rStyle w:val="Hyperlink"/>
            <w:rFonts w:cs="Calibri"/>
            <w:szCs w:val="20"/>
            <w:lang w:eastAsia="ar-SA"/>
          </w:rPr>
          <w:t>http://ec.europa.eu/education/education-in-the-eu/proposal-for-council-recommendation-on-early-childhood-education-and-care_en</w:t>
        </w:r>
      </w:hyperlink>
      <w:r w:rsidR="00CB0AC6">
        <w:rPr>
          <w:rFonts w:cs="Calibri"/>
          <w:color w:val="000000"/>
          <w:szCs w:val="20"/>
          <w:lang w:eastAsia="ar-SA"/>
        </w:rPr>
        <w:t xml:space="preserve"> </w:t>
      </w:r>
    </w:p>
    <w:p w14:paraId="0C62A924" w14:textId="77777777" w:rsidR="00CB0AC6" w:rsidRPr="008A7D76" w:rsidRDefault="00CB0AC6" w:rsidP="00CB0AC6">
      <w:pPr>
        <w:numPr>
          <w:ilvl w:val="0"/>
          <w:numId w:val="41"/>
        </w:numPr>
        <w:jc w:val="left"/>
        <w:rPr>
          <w:rFonts w:cs="Calibri"/>
          <w:color w:val="000000"/>
          <w:szCs w:val="20"/>
          <w:lang w:eastAsia="ar-SA"/>
        </w:rPr>
      </w:pPr>
      <w:r w:rsidRPr="00C6273B">
        <w:rPr>
          <w:rFonts w:cs="Calibri"/>
          <w:color w:val="000000"/>
          <w:szCs w:val="20"/>
          <w:lang w:eastAsia="ar-SA"/>
        </w:rPr>
        <w:t xml:space="preserve">Further background reading can be found on the Early childhood education and care (ECEC) website on Europa: </w:t>
      </w:r>
    </w:p>
    <w:p w14:paraId="0C62A925" w14:textId="77777777" w:rsidR="00CB0AC6" w:rsidRPr="00D5073C" w:rsidRDefault="00BE527E" w:rsidP="00CB0AC6">
      <w:pPr>
        <w:ind w:left="360"/>
        <w:jc w:val="left"/>
      </w:pPr>
      <w:hyperlink r:id="rId67" w:history="1">
        <w:r w:rsidR="00CB0AC6" w:rsidRPr="00FB4BB2">
          <w:rPr>
            <w:rStyle w:val="Hyperlink"/>
          </w:rPr>
          <w:t>http://ec.europa.eu/education/policies/early-childhood-education-and-care_en</w:t>
        </w:r>
      </w:hyperlink>
      <w:r w:rsidR="00CB0AC6">
        <w:t xml:space="preserve"> </w:t>
      </w:r>
    </w:p>
    <w:p w14:paraId="0C62A926" w14:textId="77777777" w:rsidR="00F95B13" w:rsidRPr="007908D7" w:rsidRDefault="00F95B13" w:rsidP="00925DBC">
      <w:pPr>
        <w:ind w:left="360"/>
        <w:jc w:val="left"/>
        <w:rPr>
          <w:rFonts w:cs="Calibri"/>
          <w:color w:val="000000"/>
          <w:szCs w:val="20"/>
          <w:lang w:eastAsia="ar-SA"/>
        </w:rPr>
      </w:pPr>
    </w:p>
    <w:p w14:paraId="0C62A927" w14:textId="77777777"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Strengthening the profile of the teaching professions</w:t>
      </w:r>
    </w:p>
    <w:p w14:paraId="0C62A928" w14:textId="77777777" w:rsidR="00F95B13" w:rsidRPr="007908D7" w:rsidRDefault="00F95B13" w:rsidP="00714CEE">
      <w:pPr>
        <w:jc w:val="left"/>
        <w:rPr>
          <w:rFonts w:cs="Calibri"/>
          <w:color w:val="000000"/>
          <w:szCs w:val="20"/>
          <w:lang w:eastAsia="ar-SA"/>
        </w:rPr>
      </w:pPr>
    </w:p>
    <w:p w14:paraId="0C62A929" w14:textId="77777777" w:rsidR="00CB0AC6" w:rsidRPr="00BC205F"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68" w:history="1">
        <w:r w:rsidRPr="00A000AD">
          <w:rPr>
            <w:rStyle w:val="Hyperlink"/>
            <w:lang w:eastAsia="ar-SA"/>
          </w:rPr>
          <w:t>http://eur-lex.europa.eu/legal-content/EN/TXT/?qid=1496303586570&amp;uri=SWD:2017:165:FIN</w:t>
        </w:r>
      </w:hyperlink>
    </w:p>
    <w:p w14:paraId="0C62A92A"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lastRenderedPageBreak/>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9" w:history="1">
        <w:r w:rsidRPr="005069F6">
          <w:rPr>
            <w:rStyle w:val="Hyperlink"/>
            <w:rFonts w:cs="Calibri"/>
            <w:szCs w:val="20"/>
            <w:lang w:eastAsia="ar-SA"/>
          </w:rPr>
          <w:t>http://www.consilium.europa.eu/uedocs/cms_data/docs/pressdata/en/educ/142690.pdf</w:t>
        </w:r>
      </w:hyperlink>
    </w:p>
    <w:p w14:paraId="0C62A92B"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14:paraId="0C62A92C" w14:textId="77777777" w:rsidR="00CB0AC6" w:rsidRPr="003714FD" w:rsidRDefault="00BE527E" w:rsidP="00CB0AC6">
      <w:pPr>
        <w:ind w:left="360"/>
        <w:jc w:val="left"/>
        <w:rPr>
          <w:rStyle w:val="Hyperlink"/>
        </w:rPr>
      </w:pPr>
      <w:hyperlink r:id="rId70" w:history="1">
        <w:r w:rsidR="00CB0AC6" w:rsidRPr="00A96AEC">
          <w:rPr>
            <w:rStyle w:val="Hyperlink"/>
          </w:rPr>
          <w:t>http://www.consilium.europa.eu/uedocs/cms_data/docs/pressdata/en/educ/139715.pdf</w:t>
        </w:r>
      </w:hyperlink>
      <w:r w:rsidR="00CB0AC6">
        <w:rPr>
          <w:rStyle w:val="Hyperlink"/>
        </w:rPr>
        <w:t xml:space="preserve"> </w:t>
      </w:r>
      <w:r w:rsidR="00CB0AC6" w:rsidRPr="003714FD">
        <w:rPr>
          <w:rStyle w:val="Hyperlink"/>
        </w:rPr>
        <w:t xml:space="preserve">  </w:t>
      </w:r>
    </w:p>
    <w:p w14:paraId="0C62A92D"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14:paraId="0C62A92E" w14:textId="77777777" w:rsidR="00CB0AC6" w:rsidRDefault="00BE527E" w:rsidP="00CB0AC6">
      <w:pPr>
        <w:ind w:left="360"/>
        <w:jc w:val="left"/>
        <w:rPr>
          <w:rStyle w:val="Hyperlink"/>
          <w:rFonts w:cs="Calibri"/>
          <w:szCs w:val="20"/>
          <w:lang w:eastAsia="ar-SA"/>
        </w:rPr>
      </w:pPr>
      <w:hyperlink r:id="rId71" w:history="1">
        <w:r w:rsidR="00CB0AC6" w:rsidRPr="00745B5B">
          <w:rPr>
            <w:rStyle w:val="Hyperlink"/>
            <w:rFonts w:cs="Calibri"/>
            <w:szCs w:val="20"/>
            <w:lang w:eastAsia="ar-SA"/>
          </w:rPr>
          <w:t>http://eur-lex.europa.eu/LexUriServ/LexUriServ.do?uri=OJ:C:2009:</w:t>
        </w:r>
        <w:r w:rsidR="00CB0AC6" w:rsidRPr="00745B5B">
          <w:rPr>
            <w:rStyle w:val="Hyperlink"/>
            <w:rFonts w:cs="Calibri"/>
            <w:szCs w:val="20"/>
            <w:lang w:eastAsia="ar-SA"/>
          </w:rPr>
          <w:br/>
          <w:t>302:0006:0009:EN:PDF</w:t>
        </w:r>
      </w:hyperlink>
    </w:p>
    <w:p w14:paraId="0C62A92F" w14:textId="77777777" w:rsidR="00CB0AC6" w:rsidRPr="009975F5" w:rsidRDefault="00BE527E" w:rsidP="00CB0AC6">
      <w:pPr>
        <w:numPr>
          <w:ilvl w:val="0"/>
          <w:numId w:val="41"/>
        </w:numPr>
        <w:jc w:val="left"/>
        <w:rPr>
          <w:rStyle w:val="Hyperlink"/>
          <w:rFonts w:cs="Calibri"/>
          <w:color w:val="000000"/>
          <w:szCs w:val="20"/>
          <w:lang w:eastAsia="ar-SA"/>
        </w:rPr>
      </w:pPr>
      <w:hyperlink r:id="rId72" w:tgtFrame="_blank" w:history="1">
        <w:r w:rsidR="00CB0AC6">
          <w:rPr>
            <w:rStyle w:val="Hyperlink"/>
          </w:rPr>
          <w:t>European ideas for better learning: the governance of school education systems</w:t>
        </w:r>
      </w:hyperlink>
      <w:r w:rsidR="00CB0AC6">
        <w:t xml:space="preserve"> (final report of the ET2020 Working Group Schools 2016-2018): see report no.3 </w:t>
      </w:r>
      <w:r w:rsidR="00CB0AC6" w:rsidRPr="001174AB">
        <w:rPr>
          <w:rFonts w:cs="Calibri"/>
          <w:color w:val="000000"/>
          <w:szCs w:val="20"/>
          <w:lang w:eastAsia="ar-SA"/>
        </w:rPr>
        <w:t>"Teachers and school leaders in schools as learning organisations. Guiding Principles for policy development in school education</w:t>
      </w:r>
      <w:r w:rsidR="00CB0AC6">
        <w:rPr>
          <w:rFonts w:cs="Calibri"/>
          <w:color w:val="000000"/>
          <w:szCs w:val="20"/>
          <w:lang w:eastAsia="ar-SA"/>
        </w:rPr>
        <w:t xml:space="preserve">": </w:t>
      </w:r>
      <w:r w:rsidR="00CB0AC6" w:rsidRPr="001174AB">
        <w:rPr>
          <w:rFonts w:cs="Calibri"/>
          <w:color w:val="000000"/>
          <w:szCs w:val="20"/>
          <w:lang w:eastAsia="ar-SA"/>
        </w:rPr>
        <w:br/>
      </w:r>
      <w:hyperlink r:id="rId73" w:history="1">
        <w:r w:rsidR="00CB0AC6" w:rsidRPr="004007BD">
          <w:rPr>
            <w:rStyle w:val="Hyperlink"/>
          </w:rPr>
          <w:t>https://www.schooleducationgateway.eu/en/pub/resources/governance-of-school-edu.htm</w:t>
        </w:r>
      </w:hyperlink>
      <w:r w:rsidR="00CB0AC6">
        <w:t xml:space="preserve"> </w:t>
      </w:r>
    </w:p>
    <w:p w14:paraId="0C62A930" w14:textId="77777777" w:rsidR="00CB0AC6" w:rsidRPr="00D630C2" w:rsidRDefault="00CB0AC6" w:rsidP="00CB0AC6">
      <w:pPr>
        <w:numPr>
          <w:ilvl w:val="0"/>
          <w:numId w:val="41"/>
        </w:numPr>
        <w:jc w:val="left"/>
        <w:rPr>
          <w:rFonts w:cs="Calibri"/>
          <w:color w:val="000000"/>
          <w:szCs w:val="20"/>
          <w:lang w:eastAsia="ar-SA"/>
        </w:rPr>
      </w:pPr>
      <w:r w:rsidRPr="00D630C2">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D630C2">
        <w:rPr>
          <w:rFonts w:cs="Calibri"/>
          <w:color w:val="000000"/>
          <w:szCs w:val="20"/>
          <w:lang w:eastAsia="ar-SA"/>
        </w:rPr>
        <w:br/>
      </w:r>
      <w:r w:rsidRPr="00D630C2">
        <w:rPr>
          <w:rStyle w:val="Hyperlink"/>
        </w:rPr>
        <w:t>http://www.cedefop.europa.eu/files/2_13_4_teacher_careers_en.pdf</w:t>
      </w:r>
      <w:r w:rsidRPr="00D630C2">
        <w:rPr>
          <w:rFonts w:cs="Calibri"/>
          <w:color w:val="000000"/>
          <w:szCs w:val="20"/>
          <w:lang w:eastAsia="ar-SA"/>
        </w:rPr>
        <w:t xml:space="preserve"> </w:t>
      </w:r>
    </w:p>
    <w:p w14:paraId="0C62A931"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 xml:space="preserve"> – </w:t>
      </w:r>
      <w:r w:rsidRPr="00D5073C">
        <w:rPr>
          <w:rFonts w:cs="Calibri"/>
          <w:i/>
          <w:color w:val="000000"/>
          <w:szCs w:val="20"/>
          <w:lang w:eastAsia="ar-SA"/>
        </w:rPr>
        <w:t>see chapter 3. Supporting teachers and school leaders for excellent teaching and learning:</w:t>
      </w:r>
      <w:r>
        <w:rPr>
          <w:rFonts w:cs="Calibri"/>
          <w:color w:val="000000"/>
          <w:szCs w:val="20"/>
          <w:lang w:eastAsia="ar-SA"/>
        </w:rPr>
        <w:br/>
      </w:r>
      <w:hyperlink r:id="rId74" w:history="1">
        <w:r w:rsidRPr="004007BD">
          <w:rPr>
            <w:rStyle w:val="Hyperlink"/>
            <w:lang w:eastAsia="ar-SA"/>
          </w:rPr>
          <w:t>http://eur-lex.europa.eu/legal-content/EN/TXT/?qid=1496304694958&amp;uri=COM:2017:248:FIN</w:t>
        </w:r>
      </w:hyperlink>
      <w:r>
        <w:rPr>
          <w:rStyle w:val="Hyperlink"/>
          <w:lang w:eastAsia="ar-SA"/>
        </w:rPr>
        <w:t xml:space="preserve"> </w:t>
      </w:r>
    </w:p>
    <w:p w14:paraId="0C62A932"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 xml:space="preserve">(2017) – </w:t>
      </w:r>
      <w:r w:rsidRPr="0088111D">
        <w:rPr>
          <w:rFonts w:cs="Calibri"/>
          <w:i/>
          <w:color w:val="000000"/>
          <w:szCs w:val="20"/>
          <w:lang w:eastAsia="ar-SA"/>
        </w:rPr>
        <w:t>see chapter 3. Supporting teachers and school leaders for excellent teaching and learning:</w:t>
      </w:r>
    </w:p>
    <w:p w14:paraId="0C62A933" w14:textId="77777777" w:rsidR="00CB0AC6" w:rsidRPr="001174AB" w:rsidRDefault="00BE527E" w:rsidP="00CB0AC6">
      <w:pPr>
        <w:ind w:left="360"/>
        <w:jc w:val="left"/>
        <w:rPr>
          <w:rStyle w:val="Hyperlink"/>
          <w:lang w:eastAsia="ar-SA"/>
        </w:rPr>
      </w:pPr>
      <w:hyperlink r:id="rId75" w:history="1">
        <w:r w:rsidR="00CB0AC6" w:rsidRPr="004007BD">
          <w:rPr>
            <w:rStyle w:val="Hyperlink"/>
            <w:lang w:eastAsia="ar-SA"/>
          </w:rPr>
          <w:t>http://eur-lex.europa.eu/legal-content/EN/TXT/?qid=1496303586570&amp;uri=SWD:2017:165:FIN</w:t>
        </w:r>
      </w:hyperlink>
      <w:r w:rsidR="00CB0AC6">
        <w:rPr>
          <w:rStyle w:val="Hyperlink"/>
          <w:lang w:eastAsia="ar-SA"/>
        </w:rPr>
        <w:t xml:space="preserve"> </w:t>
      </w:r>
    </w:p>
    <w:p w14:paraId="0C62A934" w14:textId="77777777" w:rsidR="00CB0AC6" w:rsidRPr="009172FA" w:rsidRDefault="00CB0AC6" w:rsidP="00CB0AC6">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14:paraId="0C62A935" w14:textId="77777777" w:rsidR="00CB0AC6" w:rsidRDefault="00BE527E" w:rsidP="00CB0AC6">
      <w:pPr>
        <w:ind w:left="360"/>
        <w:jc w:val="left"/>
        <w:rPr>
          <w:rStyle w:val="Hyperlink"/>
          <w:rFonts w:cs="Calibri"/>
          <w:szCs w:val="20"/>
          <w:lang w:eastAsia="ar-SA"/>
        </w:rPr>
      </w:pPr>
      <w:hyperlink r:id="rId76" w:history="1">
        <w:r w:rsidR="00CB0AC6" w:rsidRPr="00745B5B">
          <w:rPr>
            <w:rStyle w:val="Hyperlink"/>
            <w:rFonts w:cs="Calibri"/>
            <w:szCs w:val="20"/>
            <w:lang w:eastAsia="ar-SA"/>
          </w:rPr>
          <w:t>http://eur-lex.europa.eu/LexUriServ/LexUriServ.do?uri=SWD:2012:</w:t>
        </w:r>
        <w:r w:rsidR="00CB0AC6" w:rsidRPr="00745B5B">
          <w:rPr>
            <w:rStyle w:val="Hyperlink"/>
            <w:rFonts w:cs="Calibri"/>
            <w:szCs w:val="20"/>
            <w:lang w:eastAsia="ar-SA"/>
          </w:rPr>
          <w:br/>
          <w:t>0374:FIN:EN:PDF</w:t>
        </w:r>
      </w:hyperlink>
    </w:p>
    <w:p w14:paraId="0C62A936" w14:textId="77777777" w:rsidR="00CB0AC6"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w:t>
      </w:r>
      <w:r>
        <w:rPr>
          <w:rFonts w:cs="Calibri"/>
          <w:color w:val="000000"/>
          <w:szCs w:val="20"/>
          <w:lang w:eastAsia="ar-SA"/>
        </w:rPr>
        <w:t xml:space="preserve"> (2018): Teaching Careers in Europe: Access, Progression and Support: </w:t>
      </w:r>
      <w:hyperlink r:id="rId77" w:history="1">
        <w:r w:rsidRPr="004007BD">
          <w:rPr>
            <w:rStyle w:val="Hyperlink"/>
            <w:rFonts w:cs="Calibri"/>
            <w:szCs w:val="20"/>
            <w:lang w:eastAsia="ar-SA"/>
          </w:rPr>
          <w:t>https://eacea.ec.europa.eu/national-policies/eurydice/content/teaching-careers-europe-access-progression-and-support_en</w:t>
        </w:r>
      </w:hyperlink>
      <w:r>
        <w:rPr>
          <w:rFonts w:cs="Calibri"/>
          <w:color w:val="000000"/>
          <w:szCs w:val="20"/>
          <w:lang w:eastAsia="ar-SA"/>
        </w:rPr>
        <w:t xml:space="preserve"> </w:t>
      </w:r>
    </w:p>
    <w:p w14:paraId="0C62A937" w14:textId="77777777" w:rsidR="00CB0AC6" w:rsidRPr="009975F5"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yperlink"/>
        </w:rPr>
        <w:t>http://eacea.ec.europa.eu/education/eurydice/documents/thematic_reports/184EN.pdf</w:t>
      </w:r>
      <w:r w:rsidRPr="009975F5">
        <w:rPr>
          <w:rFonts w:cs="Calibri"/>
          <w:color w:val="000000"/>
          <w:szCs w:val="20"/>
          <w:lang w:eastAsia="ar-SA"/>
        </w:rPr>
        <w:t xml:space="preserve">   </w:t>
      </w:r>
    </w:p>
    <w:p w14:paraId="0C62A938"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 xml:space="preserve">European Commission (2018): Boosting Teacher Quality – Pathways to Effective Policies: </w:t>
      </w:r>
      <w:hyperlink r:id="rId78" w:history="1">
        <w:r w:rsidRPr="004007BD">
          <w:rPr>
            <w:rStyle w:val="Hyperlink"/>
            <w:rFonts w:cs="Calibri"/>
            <w:szCs w:val="20"/>
            <w:lang w:eastAsia="ar-SA"/>
          </w:rPr>
          <w:t>https://publications.europa.eu/s/jOab</w:t>
        </w:r>
      </w:hyperlink>
      <w:r>
        <w:rPr>
          <w:rFonts w:cs="Calibri"/>
          <w:color w:val="000000"/>
          <w:szCs w:val="20"/>
          <w:lang w:eastAsia="ar-SA"/>
        </w:rPr>
        <w:t xml:space="preserve"> </w:t>
      </w:r>
    </w:p>
    <w:p w14:paraId="0C62A939"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European Commission (2014): 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 xml:space="preserve">TALIS 2013 Survey: </w:t>
      </w:r>
      <w:hyperlink r:id="rId79" w:history="1">
        <w:r w:rsidRPr="005069F6">
          <w:rPr>
            <w:rStyle w:val="Hyperlink"/>
            <w:rFonts w:cs="Calibri"/>
            <w:szCs w:val="20"/>
            <w:lang w:eastAsia="ar-SA"/>
          </w:rPr>
          <w:t>http://ec.europa.eu/education/library/reports/2014/talis_en.pdf</w:t>
        </w:r>
      </w:hyperlink>
    </w:p>
    <w:p w14:paraId="0C62A93A" w14:textId="77777777" w:rsidR="00485111" w:rsidRPr="003714FD" w:rsidRDefault="00CB0AC6" w:rsidP="00F8280E">
      <w:pPr>
        <w:numPr>
          <w:ilvl w:val="0"/>
          <w:numId w:val="41"/>
        </w:numPr>
        <w:jc w:val="left"/>
        <w:rPr>
          <w:rStyle w:val="Hyperlink"/>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80" w:history="1">
        <w:r w:rsidRPr="003714FD">
          <w:rPr>
            <w:rStyle w:val="Hyperlink"/>
          </w:rPr>
          <w:t>http://www.schoolleadership.eu/portal/deliverable/epnosl-toolkit-school-leadership-equity-and-learning</w:t>
        </w:r>
      </w:hyperlink>
      <w:r w:rsidR="00485111">
        <w:rPr>
          <w:rStyle w:val="Hyperlink"/>
        </w:rPr>
        <w:t xml:space="preserve"> </w:t>
      </w:r>
      <w:r w:rsidR="00485111" w:rsidRPr="003714FD">
        <w:rPr>
          <w:rStyle w:val="Hyperlink"/>
        </w:rPr>
        <w:t xml:space="preserve"> </w:t>
      </w:r>
    </w:p>
    <w:p w14:paraId="0C62A93B" w14:textId="77777777" w:rsidR="00461953" w:rsidRDefault="00461953" w:rsidP="003714FD">
      <w:pPr>
        <w:pStyle w:val="BodyText"/>
        <w:rPr>
          <w:lang w:eastAsia="ar-SA"/>
        </w:rPr>
      </w:pPr>
      <w:bookmarkStart w:id="109" w:name="_Toc379898804"/>
      <w:bookmarkStart w:id="110" w:name="_Toc414202491"/>
    </w:p>
    <w:p w14:paraId="0C62A93C" w14:textId="77777777" w:rsidR="00CB0AC6" w:rsidRPr="003714FD" w:rsidRDefault="00CB0AC6" w:rsidP="00CB0AC6">
      <w:pPr>
        <w:numPr>
          <w:ilvl w:val="0"/>
          <w:numId w:val="19"/>
        </w:numPr>
        <w:jc w:val="left"/>
        <w:rPr>
          <w:rFonts w:cs="Calibri"/>
          <w:b/>
          <w:color w:val="000000"/>
          <w:szCs w:val="20"/>
          <w:lang w:eastAsia="ar-SA"/>
        </w:rPr>
      </w:pPr>
      <w:r w:rsidRPr="0062058A">
        <w:rPr>
          <w:rFonts w:cs="Calibri"/>
          <w:b/>
          <w:color w:val="000000"/>
          <w:szCs w:val="20"/>
          <w:lang w:eastAsia="ar-SA"/>
        </w:rPr>
        <w:lastRenderedPageBreak/>
        <w:t>Promoting a comprehensive approach to language teaching and learning</w:t>
      </w:r>
    </w:p>
    <w:p w14:paraId="0C62A93D" w14:textId="77777777" w:rsidR="00CB0AC6" w:rsidRPr="000F4016" w:rsidRDefault="00CB0AC6" w:rsidP="00CB0AC6">
      <w:pPr>
        <w:ind w:left="360"/>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81"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0C62A93E" w14:textId="77777777" w:rsidR="00CB0AC6" w:rsidRPr="000F4016" w:rsidRDefault="00CB0AC6" w:rsidP="00CB0AC6">
      <w:pPr>
        <w:pStyle w:val="BodyText"/>
        <w:numPr>
          <w:ilvl w:val="0"/>
          <w:numId w:val="47"/>
        </w:numPr>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82"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0C62A93F" w14:textId="77777777" w:rsidR="00CB0AC6" w:rsidRDefault="00CB0AC6" w:rsidP="00CB0AC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0C62A940" w14:textId="77777777" w:rsidR="00CB0AC6" w:rsidRDefault="00BE527E" w:rsidP="00CB0AC6">
      <w:pPr>
        <w:pStyle w:val="BodyText"/>
        <w:spacing w:after="0"/>
        <w:ind w:left="360"/>
        <w:jc w:val="left"/>
        <w:rPr>
          <w:rFonts w:eastAsia="SimSun"/>
          <w:color w:val="000000"/>
          <w:szCs w:val="20"/>
        </w:rPr>
      </w:pPr>
      <w:hyperlink r:id="rId83" w:history="1">
        <w:r w:rsidR="00CB0AC6" w:rsidRPr="00202FB4">
          <w:rPr>
            <w:rStyle w:val="Hyperlink"/>
            <w:rFonts w:eastAsia="SimSun"/>
            <w:szCs w:val="20"/>
          </w:rPr>
          <w:t>http://nesetweb.eu/wp-content/uploads/2015/08/Multilingualism-Report.pdf</w:t>
        </w:r>
      </w:hyperlink>
    </w:p>
    <w:p w14:paraId="0C62A941" w14:textId="77777777" w:rsidR="00CB0AC6" w:rsidRDefault="00CB0AC6" w:rsidP="00CB0AC6">
      <w:pPr>
        <w:pStyle w:val="BodyText"/>
        <w:spacing w:after="0"/>
        <w:ind w:left="360"/>
        <w:jc w:val="left"/>
        <w:rPr>
          <w:rFonts w:eastAsia="SimSun"/>
          <w:color w:val="000000"/>
          <w:szCs w:val="20"/>
        </w:rPr>
      </w:pPr>
      <w:r>
        <w:rPr>
          <w:rFonts w:eastAsia="SimSun"/>
          <w:color w:val="000000"/>
          <w:szCs w:val="20"/>
        </w:rPr>
        <w:t xml:space="preserve">Council recommendation on improving the teaching and learning of languages, 2018 </w:t>
      </w:r>
    </w:p>
    <w:p w14:paraId="0C62A942" w14:textId="77777777" w:rsidR="00CB0AC6" w:rsidRPr="00D0677C" w:rsidRDefault="00CB0AC6" w:rsidP="00CB0AC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0C62A943" w14:textId="77777777" w:rsidR="00CB0AC6" w:rsidRDefault="00CB0AC6" w:rsidP="00CB0AC6">
      <w:pPr>
        <w:pStyle w:val="BodyText"/>
        <w:spacing w:after="0"/>
        <w:rPr>
          <w:lang w:eastAsia="ar-SA"/>
        </w:rPr>
      </w:pPr>
    </w:p>
    <w:p w14:paraId="0C62A944" w14:textId="77777777" w:rsidR="00CB0AC6" w:rsidRPr="003714FD" w:rsidRDefault="00CB0AC6" w:rsidP="00CB0AC6">
      <w:pPr>
        <w:numPr>
          <w:ilvl w:val="0"/>
          <w:numId w:val="19"/>
        </w:numPr>
        <w:jc w:val="left"/>
        <w:rPr>
          <w:rFonts w:cs="Calibri"/>
          <w:b/>
          <w:color w:val="000000"/>
          <w:szCs w:val="20"/>
          <w:lang w:eastAsia="ar-SA"/>
        </w:rPr>
      </w:pPr>
      <w:r w:rsidRPr="00CA0D30">
        <w:rPr>
          <w:rFonts w:cs="Calibri"/>
          <w:b/>
          <w:color w:val="000000"/>
          <w:szCs w:val="20"/>
          <w:lang w:eastAsia="ar-SA"/>
        </w:rPr>
        <w:t>Building capacity for organisation and recognition of learning periods abroad</w:t>
      </w:r>
    </w:p>
    <w:p w14:paraId="0C62A945" w14:textId="77777777" w:rsidR="00CB0AC6" w:rsidRPr="00C37C71" w:rsidRDefault="00CB0AC6" w:rsidP="00CB0AC6">
      <w:pPr>
        <w:numPr>
          <w:ilvl w:val="0"/>
          <w:numId w:val="21"/>
        </w:numPr>
        <w:ind w:left="360"/>
        <w:jc w:val="left"/>
        <w:rPr>
          <w:rFonts w:eastAsia="SimSun"/>
          <w:color w:val="000000"/>
          <w:szCs w:val="20"/>
        </w:rPr>
      </w:pPr>
      <w:r>
        <w:rPr>
          <w:rFonts w:eastAsia="SimSun"/>
          <w:color w:val="000000"/>
        </w:rPr>
        <w:t xml:space="preserve">Council Recommendation on </w:t>
      </w:r>
      <w:r w:rsidRPr="00353720">
        <w:rPr>
          <w:szCs w:val="20"/>
          <w:lang w:eastAsia="fr-BE"/>
        </w:rPr>
        <w:t>promoting automatic mutual recognition of higher education and upper secondary education and training qualifications and the outcomes of learning periods abroa</w:t>
      </w:r>
      <w:r>
        <w:rPr>
          <w:szCs w:val="20"/>
          <w:lang w:eastAsia="fr-BE"/>
        </w:rPr>
        <w:t xml:space="preserve">d (2018) </w:t>
      </w:r>
    </w:p>
    <w:p w14:paraId="0C62A946" w14:textId="77777777" w:rsidR="00CB0AC6" w:rsidRPr="00C37C71" w:rsidRDefault="00BE527E" w:rsidP="00CB0AC6">
      <w:pPr>
        <w:ind w:left="360"/>
        <w:jc w:val="left"/>
        <w:rPr>
          <w:rFonts w:eastAsia="SimSun"/>
          <w:color w:val="000000"/>
          <w:szCs w:val="20"/>
        </w:rPr>
      </w:pPr>
      <w:hyperlink r:id="rId84" w:history="1">
        <w:r w:rsidR="00CB0AC6" w:rsidRPr="00694786">
          <w:rPr>
            <w:rStyle w:val="Hyperlink"/>
            <w:rFonts w:eastAsia="SimSun"/>
            <w:szCs w:val="20"/>
          </w:rPr>
          <w:t>http://data.consilium.europa.eu/doc/document/ST-14081-2018-INIT/en/pdf</w:t>
        </w:r>
      </w:hyperlink>
    </w:p>
    <w:p w14:paraId="0C62A947"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Commission Staff Working Document</w:t>
      </w:r>
      <w:r w:rsidRPr="006C371C">
        <w:rPr>
          <w:rFonts w:cs="Calibri"/>
          <w:color w:val="000000"/>
          <w:szCs w:val="20"/>
          <w:lang w:eastAsia="ar-SA"/>
        </w:rPr>
        <w:t xml:space="preserve"> </w:t>
      </w:r>
      <w:r>
        <w:rPr>
          <w:rFonts w:cs="Calibri"/>
          <w:color w:val="000000"/>
          <w:szCs w:val="20"/>
          <w:lang w:eastAsia="ar-SA"/>
        </w:rPr>
        <w:t>a</w:t>
      </w:r>
      <w:r w:rsidRPr="006C371C">
        <w:rPr>
          <w:rFonts w:cs="Calibri"/>
          <w:color w:val="000000"/>
          <w:szCs w:val="20"/>
          <w:lang w:eastAsia="ar-SA"/>
        </w:rPr>
        <w:t>ccompanying the document Proposal for a Council Recommendation on promoting automatic mutual recognition of higher education and upper secondary education diplomas and the outcomes of learning periods abroad</w:t>
      </w:r>
    </w:p>
    <w:p w14:paraId="0C62A948" w14:textId="77777777" w:rsidR="00CB0AC6" w:rsidRDefault="00BE527E" w:rsidP="00CB0AC6">
      <w:pPr>
        <w:ind w:left="360"/>
        <w:jc w:val="left"/>
        <w:rPr>
          <w:rFonts w:cs="Calibri"/>
          <w:color w:val="000000"/>
          <w:szCs w:val="20"/>
          <w:lang w:eastAsia="ar-SA"/>
        </w:rPr>
      </w:pPr>
      <w:hyperlink r:id="rId85" w:history="1">
        <w:r w:rsidR="00CB0AC6" w:rsidRPr="00694786">
          <w:rPr>
            <w:rStyle w:val="Hyperlink"/>
            <w:rFonts w:cs="Calibri"/>
            <w:szCs w:val="20"/>
            <w:lang w:eastAsia="ar-SA"/>
          </w:rPr>
          <w:t>https://eur-lex.europa.eu/legal-content/EN/TXT/?qid=1544015635957&amp;uri=CELEX:52018SC0170</w:t>
        </w:r>
      </w:hyperlink>
    </w:p>
    <w:p w14:paraId="0C62A949" w14:textId="77777777" w:rsidR="00CB0AC6" w:rsidRDefault="00CB0AC6" w:rsidP="003714FD">
      <w:pPr>
        <w:pStyle w:val="BodyText"/>
        <w:rPr>
          <w:lang w:eastAsia="ar-SA"/>
        </w:rPr>
      </w:pPr>
    </w:p>
    <w:p w14:paraId="0C62A94A" w14:textId="77777777"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14:paraId="0C62A94B" w14:textId="77777777" w:rsidR="00BE09C4" w:rsidRDefault="00BE09C4" w:rsidP="00BE09C4">
      <w:pPr>
        <w:pStyle w:val="5Normal"/>
        <w:spacing w:after="0"/>
        <w:ind w:left="720"/>
        <w:jc w:val="both"/>
        <w:rPr>
          <w:rFonts w:ascii="Verdana" w:eastAsiaTheme="minorHAnsi" w:hAnsi="Verdana"/>
          <w:b/>
          <w:bCs/>
          <w:color w:val="000000"/>
          <w:u w:val="single"/>
          <w:lang w:eastAsia="ar-SA"/>
        </w:rPr>
      </w:pPr>
    </w:p>
    <w:p w14:paraId="0C62A94C"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14:paraId="0C62A94D" w14:textId="77777777" w:rsidR="00BE09C4" w:rsidRPr="003714FD" w:rsidRDefault="00BE527E" w:rsidP="00B50B3B">
      <w:pPr>
        <w:ind w:left="360"/>
        <w:jc w:val="left"/>
        <w:rPr>
          <w:rFonts w:cs="Calibri"/>
          <w:color w:val="000000"/>
          <w:szCs w:val="20"/>
          <w:lang w:eastAsia="ar-SA"/>
        </w:rPr>
      </w:pPr>
      <w:hyperlink r:id="rId86"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14:paraId="0C62A94E" w14:textId="77777777" w:rsidR="00BE09C4" w:rsidRPr="005651AC" w:rsidRDefault="00BE09C4" w:rsidP="00F8280E">
      <w:pPr>
        <w:numPr>
          <w:ilvl w:val="1"/>
          <w:numId w:val="13"/>
        </w:numPr>
        <w:tabs>
          <w:tab w:val="clear" w:pos="1080"/>
          <w:tab w:val="num" w:pos="360"/>
        </w:tabs>
        <w:ind w:left="360"/>
        <w:jc w:val="left"/>
        <w:rPr>
          <w:rFonts w:cs="Calibri"/>
          <w:color w:val="000000"/>
          <w:szCs w:val="20"/>
          <w:lang w:val="fr-BE" w:eastAsia="ar-SA"/>
        </w:rPr>
      </w:pPr>
      <w:r w:rsidRPr="005651AC">
        <w:rPr>
          <w:rFonts w:cs="Calibri"/>
          <w:color w:val="000000"/>
          <w:szCs w:val="20"/>
          <w:lang w:val="fr-BE" w:eastAsia="ar-SA"/>
        </w:rPr>
        <w:t xml:space="preserve">Riga Conclusions: </w:t>
      </w:r>
      <w:r w:rsidRPr="005651AC">
        <w:rPr>
          <w:rFonts w:cs="Calibri"/>
          <w:color w:val="000000"/>
          <w:szCs w:val="20"/>
          <w:lang w:val="fr-BE" w:eastAsia="ar-SA"/>
        </w:rPr>
        <w:br/>
      </w:r>
      <w:hyperlink r:id="rId87" w:history="1">
        <w:r w:rsidRPr="005651AC">
          <w:rPr>
            <w:rFonts w:cs="Calibri"/>
            <w:color w:val="000000"/>
            <w:szCs w:val="20"/>
            <w:lang w:val="fr-BE" w:eastAsia="ar-SA"/>
          </w:rPr>
          <w:t>http://ec.europa.eu/education/policy/vocational-policy/doc/2015-riga-conclusions_en.pdf</w:t>
        </w:r>
      </w:hyperlink>
    </w:p>
    <w:p w14:paraId="0C62A94F"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88"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89"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0C62A950"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14:paraId="0C62A951" w14:textId="77777777"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90" w:history="1">
        <w:r w:rsidRPr="00534699">
          <w:rPr>
            <w:rStyle w:val="Hyperlink"/>
            <w:rFonts w:cs="Calibri"/>
            <w:szCs w:val="20"/>
            <w:lang w:eastAsia="ar-SA"/>
          </w:rPr>
          <w:t>https://ec.europa.eu/commission/priorities/deeper-and-fairer-economic-and-monetary-union/european-pillar-social-rights_en</w:t>
        </w:r>
      </w:hyperlink>
    </w:p>
    <w:p w14:paraId="0C62A952"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14:paraId="0C62A953" w14:textId="77777777"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14:paraId="0C62A954" w14:textId="77777777" w:rsidR="00B50B3B" w:rsidRDefault="00BE527E" w:rsidP="00B50B3B">
      <w:pPr>
        <w:ind w:left="360"/>
        <w:jc w:val="left"/>
        <w:rPr>
          <w:rFonts w:cs="Calibri"/>
          <w:color w:val="000000"/>
          <w:szCs w:val="20"/>
          <w:lang w:eastAsia="ar-SA"/>
        </w:rPr>
      </w:pPr>
      <w:hyperlink r:id="rId91"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14:paraId="0C62A955" w14:textId="77777777"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92" w:history="1">
        <w:r w:rsidRPr="00B50B3B">
          <w:rPr>
            <w:rFonts w:cs="Calibri"/>
            <w:color w:val="000000"/>
            <w:szCs w:val="20"/>
            <w:lang w:eastAsia="ar-SA"/>
          </w:rPr>
          <w:t>High-performance apprenticeships &amp; work-based learning: 20 guiding principles</w:t>
        </w:r>
      </w:hyperlink>
    </w:p>
    <w:p w14:paraId="0C62A956" w14:textId="77777777" w:rsidR="00BE09C4" w:rsidRPr="0092479F" w:rsidRDefault="00BE527E" w:rsidP="00B50B3B">
      <w:pPr>
        <w:ind w:left="360"/>
        <w:jc w:val="left"/>
        <w:rPr>
          <w:rFonts w:cs="Calibri"/>
          <w:color w:val="000000"/>
          <w:szCs w:val="20"/>
          <w:lang w:eastAsia="ar-SA"/>
        </w:rPr>
      </w:pPr>
      <w:hyperlink r:id="rId93" w:history="1">
        <w:r w:rsidR="00BE09C4" w:rsidRPr="003714FD">
          <w:rPr>
            <w:rFonts w:cs="Calibri"/>
            <w:color w:val="000000"/>
            <w:szCs w:val="20"/>
            <w:lang w:eastAsia="ar-SA"/>
          </w:rPr>
          <w:t>http://eqavet.eu/workbasedlearning/GNS/Home.aspx</w:t>
        </w:r>
      </w:hyperlink>
    </w:p>
    <w:p w14:paraId="0C62A957"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14:paraId="0C62A958" w14:textId="77777777" w:rsidR="00B50B3B" w:rsidRPr="00B50B3B" w:rsidRDefault="00BE527E" w:rsidP="00B50B3B">
      <w:pPr>
        <w:ind w:left="360"/>
        <w:jc w:val="left"/>
        <w:rPr>
          <w:rFonts w:cs="Calibri"/>
          <w:color w:val="auto"/>
          <w:szCs w:val="20"/>
          <w:lang w:eastAsia="ar-SA"/>
        </w:rPr>
      </w:pPr>
      <w:hyperlink r:id="rId94"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14:paraId="0C62A959"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14:paraId="0C62A95A" w14:textId="77777777"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14:paraId="0C62A95B"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lastRenderedPageBreak/>
        <w:t>ECVET:</w:t>
      </w:r>
    </w:p>
    <w:p w14:paraId="0C62A95C" w14:textId="77777777" w:rsidR="00BE09C4" w:rsidRPr="003714FD" w:rsidRDefault="00BE527E" w:rsidP="00B50B3B">
      <w:pPr>
        <w:ind w:left="360"/>
        <w:jc w:val="left"/>
        <w:rPr>
          <w:rFonts w:cs="Calibri"/>
          <w:color w:val="000000"/>
          <w:szCs w:val="20"/>
          <w:lang w:eastAsia="ar-SA"/>
        </w:rPr>
      </w:pPr>
      <w:hyperlink r:id="rId95"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14:paraId="0C62A95D" w14:textId="77777777"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14:paraId="0C62A95E" w14:textId="77777777" w:rsidR="00BE09C4" w:rsidRPr="0092479F" w:rsidRDefault="00BE527E" w:rsidP="00F8280E">
      <w:pPr>
        <w:numPr>
          <w:ilvl w:val="1"/>
          <w:numId w:val="13"/>
        </w:numPr>
        <w:tabs>
          <w:tab w:val="clear" w:pos="1080"/>
          <w:tab w:val="num" w:pos="360"/>
        </w:tabs>
        <w:ind w:left="360"/>
        <w:jc w:val="left"/>
        <w:rPr>
          <w:rFonts w:cs="Calibri"/>
          <w:color w:val="000000"/>
          <w:szCs w:val="20"/>
          <w:lang w:eastAsia="ar-SA"/>
        </w:rPr>
      </w:pPr>
      <w:hyperlink r:id="rId96" w:history="1">
        <w:r w:rsidR="00BE09C4" w:rsidRPr="003714FD">
          <w:rPr>
            <w:rFonts w:cs="Calibri"/>
            <w:color w:val="000000"/>
            <w:szCs w:val="20"/>
            <w:lang w:eastAsia="ar-SA"/>
          </w:rPr>
          <w:t>http://ec.europa.eu/education/policy/vocational-policy/eqavet_en.htm</w:t>
        </w:r>
      </w:hyperlink>
    </w:p>
    <w:p w14:paraId="0C62A95F" w14:textId="77777777" w:rsidR="00BE09C4" w:rsidRPr="0092479F" w:rsidRDefault="00BE527E" w:rsidP="00F8280E">
      <w:pPr>
        <w:numPr>
          <w:ilvl w:val="1"/>
          <w:numId w:val="13"/>
        </w:numPr>
        <w:tabs>
          <w:tab w:val="clear" w:pos="1080"/>
          <w:tab w:val="num" w:pos="360"/>
        </w:tabs>
        <w:ind w:left="360"/>
        <w:jc w:val="left"/>
        <w:rPr>
          <w:rFonts w:cs="Calibri"/>
          <w:color w:val="000000"/>
          <w:szCs w:val="20"/>
          <w:lang w:eastAsia="ar-SA"/>
        </w:rPr>
      </w:pPr>
      <w:hyperlink r:id="rId97" w:history="1">
        <w:r w:rsidR="00BE09C4" w:rsidRPr="003714FD">
          <w:rPr>
            <w:rFonts w:cs="Calibri"/>
            <w:color w:val="000000"/>
            <w:szCs w:val="20"/>
            <w:lang w:eastAsia="ar-SA"/>
          </w:rPr>
          <w:t>http://www.eqavet.eu/gns/home.aspx</w:t>
        </w:r>
      </w:hyperlink>
    </w:p>
    <w:bookmarkEnd w:id="109"/>
    <w:bookmarkEnd w:id="110"/>
    <w:p w14:paraId="0C62A960" w14:textId="77777777" w:rsidR="008A7D76" w:rsidRPr="00714CEE" w:rsidRDefault="008A7D76" w:rsidP="00714CEE">
      <w:pPr>
        <w:jc w:val="left"/>
        <w:rPr>
          <w:rFonts w:cs="Calibri"/>
          <w:color w:val="000000"/>
          <w:szCs w:val="20"/>
          <w:lang w:eastAsia="ar-SA"/>
        </w:rPr>
      </w:pPr>
    </w:p>
    <w:p w14:paraId="0C62A961" w14:textId="77777777"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14:paraId="0C62A962" w14:textId="77777777"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yperlink"/>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14:paraId="0C62A963" w14:textId="77777777"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14:paraId="0C62A964" w14:textId="77777777" w:rsidR="007201F0" w:rsidRPr="00B50B3B" w:rsidRDefault="007201F0" w:rsidP="00B50B3B">
      <w:pPr>
        <w:jc w:val="left"/>
        <w:rPr>
          <w:rFonts w:cs="Calibri"/>
          <w:color w:val="000000"/>
          <w:szCs w:val="20"/>
          <w:lang w:eastAsia="ar-SA"/>
        </w:rPr>
      </w:pPr>
    </w:p>
    <w:p w14:paraId="0C62A965" w14:textId="77777777"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14:paraId="0C62A966"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3FB76BDD" w14:textId="4F232070" w:rsidR="004040A7" w:rsidRPr="004040A7" w:rsidRDefault="004040A7" w:rsidP="00BE527E">
      <w:pPr>
        <w:numPr>
          <w:ilvl w:val="1"/>
          <w:numId w:val="13"/>
        </w:numPr>
        <w:tabs>
          <w:tab w:val="clear" w:pos="1080"/>
          <w:tab w:val="num" w:pos="360"/>
        </w:tabs>
        <w:ind w:left="360"/>
        <w:jc w:val="left"/>
        <w:rPr>
          <w:rFonts w:cs="Calibri"/>
          <w:color w:val="000000"/>
          <w:szCs w:val="20"/>
          <w:lang w:eastAsia="ar-SA"/>
        </w:rPr>
      </w:pPr>
      <w:r>
        <w:rPr>
          <w:color w:val="000000"/>
          <w:szCs w:val="20"/>
          <w:lang w:eastAsia="ar-SA"/>
        </w:rPr>
        <w:t xml:space="preserve">Communication on a renewed EU agenda for higher education: </w:t>
      </w:r>
      <w:r w:rsidRPr="004040A7">
        <w:rPr>
          <w:rFonts w:cs="Calibri"/>
          <w:color w:val="000000"/>
          <w:szCs w:val="20"/>
          <w:lang w:eastAsia="ar-SA"/>
        </w:rPr>
        <w:t>https://eur-lex.europa.eu/legal-content/EN/TXT/?uri=COM%3A2017%3A247%3AFIN</w:t>
      </w:r>
    </w:p>
    <w:p w14:paraId="0C62A967" w14:textId="78E336BA"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0C62A968" w14:textId="77777777" w:rsidR="00790B9A" w:rsidRPr="007908D7" w:rsidRDefault="00BE527E" w:rsidP="00714CEE">
      <w:pPr>
        <w:ind w:left="360"/>
        <w:jc w:val="left"/>
        <w:rPr>
          <w:rStyle w:val="Hyperlink"/>
          <w:bCs/>
        </w:rPr>
      </w:pPr>
      <w:hyperlink r:id="rId98" w:history="1">
        <w:r w:rsidR="008A7D76" w:rsidRPr="005069F6">
          <w:rPr>
            <w:rStyle w:val="Hyperlink"/>
            <w:bCs/>
            <w:szCs w:val="20"/>
          </w:rPr>
          <w:t>http://eur-lex.europa.eu/LexUriServ/LexUriServ.do?uri=COM:2011:0567:FIN:EN:PDF</w:t>
        </w:r>
      </w:hyperlink>
    </w:p>
    <w:p w14:paraId="0C62A969" w14:textId="77777777"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14:paraId="0C62A96A" w14:textId="77777777"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14:paraId="0C62A96B" w14:textId="77777777" w:rsidR="000E0E8B" w:rsidRDefault="000E0E8B" w:rsidP="00714CEE">
      <w:pPr>
        <w:jc w:val="left"/>
        <w:rPr>
          <w:rStyle w:val="Hyperlink"/>
          <w:bCs/>
          <w:szCs w:val="20"/>
        </w:rPr>
      </w:pPr>
      <w:r>
        <w:rPr>
          <w:rStyle w:val="Hyperlink"/>
          <w:bCs/>
          <w:szCs w:val="20"/>
        </w:rPr>
        <w:fldChar w:fldCharType="end"/>
      </w:r>
    </w:p>
    <w:p w14:paraId="0C62A96C" w14:textId="77777777" w:rsidR="00790B9A" w:rsidRPr="007908D7" w:rsidRDefault="00790B9A" w:rsidP="00714CEE">
      <w:pPr>
        <w:jc w:val="left"/>
        <w:rPr>
          <w:color w:val="000000"/>
          <w:szCs w:val="20"/>
        </w:rPr>
      </w:pPr>
      <w:r w:rsidRPr="007908D7">
        <w:rPr>
          <w:color w:val="000000"/>
          <w:szCs w:val="20"/>
        </w:rPr>
        <w:t xml:space="preserve">More information can be found at: </w:t>
      </w:r>
      <w:hyperlink r:id="rId99"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100"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14:paraId="0C62A96D" w14:textId="77777777" w:rsidR="00180A3B" w:rsidRDefault="00180A3B" w:rsidP="00714CEE">
      <w:pPr>
        <w:pStyle w:val="BodyText"/>
        <w:spacing w:after="0"/>
        <w:rPr>
          <w:rFonts w:cs="Arial"/>
          <w:b/>
          <w:bCs/>
          <w:iCs/>
          <w:color w:val="263673"/>
          <w:sz w:val="22"/>
          <w:szCs w:val="28"/>
          <w:lang w:eastAsia="ar-SA"/>
        </w:rPr>
      </w:pPr>
      <w:bookmarkStart w:id="117" w:name="_Toc379898806"/>
    </w:p>
    <w:p w14:paraId="0C62A96E" w14:textId="77777777" w:rsidR="00350FE2" w:rsidRPr="00350FE2" w:rsidRDefault="00350FE2">
      <w:pPr>
        <w:pStyle w:val="BodyText"/>
        <w:rPr>
          <w:lang w:eastAsia="ar-SA"/>
        </w:rPr>
      </w:pPr>
    </w:p>
    <w:p w14:paraId="0C62A96F" w14:textId="77777777"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14:paraId="0C62A970"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0C62A971" w14:textId="77777777"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14:paraId="0C62A972" w14:textId="77777777" w:rsidR="008A7D76" w:rsidRDefault="00BE527E" w:rsidP="00714CEE">
      <w:pPr>
        <w:ind w:left="360"/>
        <w:jc w:val="left"/>
        <w:rPr>
          <w:rStyle w:val="Hyperlink"/>
        </w:rPr>
      </w:pPr>
      <w:hyperlink r:id="rId101" w:history="1">
        <w:r w:rsidR="008A7D76" w:rsidRPr="00714CEE">
          <w:rPr>
            <w:rStyle w:val="Hyperlink"/>
          </w:rPr>
          <w:t>http://eur-lex.europa.eu/LexUriServ/LexUriServ.do?uri=OJ:C:2011:372:0001:0006:EN:PDF</w:t>
        </w:r>
      </w:hyperlink>
    </w:p>
    <w:p w14:paraId="0C62A973" w14:textId="77777777" w:rsidR="005B2026" w:rsidRDefault="005B2026" w:rsidP="00714CEE">
      <w:pPr>
        <w:ind w:left="360"/>
        <w:jc w:val="left"/>
        <w:rPr>
          <w:rStyle w:val="Hyperlink"/>
        </w:rPr>
      </w:pPr>
    </w:p>
    <w:p w14:paraId="0C62A974" w14:textId="77777777"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14:paraId="0C62A975" w14:textId="77777777" w:rsidR="005B2026" w:rsidRPr="003714FD" w:rsidRDefault="00BE527E" w:rsidP="003714FD">
      <w:pPr>
        <w:ind w:left="360"/>
        <w:jc w:val="left"/>
        <w:rPr>
          <w:rStyle w:val="Hyperlink"/>
        </w:rPr>
      </w:pPr>
      <w:hyperlink r:id="rId102" w:history="1">
        <w:r w:rsidR="005B2026" w:rsidRPr="003714FD">
          <w:rPr>
            <w:rStyle w:val="Hyperlink"/>
          </w:rPr>
          <w:t>http://eur-lex.europa.eu/legal-content/EN/TXT/PDF/?uri=CELEX:52015XG1215(02)&amp;from=EN</w:t>
        </w:r>
      </w:hyperlink>
    </w:p>
    <w:p w14:paraId="0C62A976" w14:textId="77777777" w:rsidR="005B2026" w:rsidRDefault="005B2026" w:rsidP="00714CEE">
      <w:pPr>
        <w:ind w:left="360"/>
        <w:jc w:val="left"/>
        <w:rPr>
          <w:rFonts w:cs="Calibri"/>
          <w:color w:val="000000"/>
          <w:lang w:eastAsia="ar-SA"/>
        </w:rPr>
      </w:pPr>
    </w:p>
    <w:p w14:paraId="0C62A977" w14:textId="77777777"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0C62A978" w14:textId="77777777" w:rsidR="008A7D76" w:rsidRDefault="00BE527E">
      <w:pPr>
        <w:ind w:left="360"/>
        <w:jc w:val="left"/>
        <w:rPr>
          <w:rStyle w:val="Hyperlink"/>
          <w:szCs w:val="20"/>
        </w:rPr>
      </w:pPr>
      <w:hyperlink r:id="rId103" w:history="1">
        <w:r w:rsidR="008A7D76" w:rsidRPr="00714CEE">
          <w:rPr>
            <w:rStyle w:val="Hyperlink"/>
            <w:szCs w:val="20"/>
          </w:rPr>
          <w:t>http://ec.europa.eu/education/policy/adult-learning/adult_en.htm</w:t>
        </w:r>
      </w:hyperlink>
    </w:p>
    <w:p w14:paraId="0C62A979" w14:textId="77777777" w:rsidR="005B2026" w:rsidRDefault="005B2026">
      <w:pPr>
        <w:ind w:left="360"/>
        <w:jc w:val="left"/>
        <w:rPr>
          <w:rFonts w:cs="Calibri"/>
          <w:color w:val="000000"/>
          <w:szCs w:val="20"/>
          <w:lang w:eastAsia="ar-SA"/>
        </w:rPr>
      </w:pPr>
    </w:p>
    <w:p w14:paraId="0C62A97A"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An in-depth analysis of adult learning policies and their effectiveness in Europe - Final Report. Brussels: Directorate-General for Employment, Social Affairs and Inclusion</w:t>
      </w:r>
    </w:p>
    <w:p w14:paraId="0C62A97B" w14:textId="77777777" w:rsidR="005B2026" w:rsidRPr="003714FD" w:rsidRDefault="00BE527E" w:rsidP="003714FD">
      <w:pPr>
        <w:ind w:left="360"/>
        <w:jc w:val="left"/>
        <w:rPr>
          <w:rStyle w:val="Hyperlink"/>
          <w:szCs w:val="20"/>
        </w:rPr>
      </w:pPr>
      <w:hyperlink r:id="rId104" w:history="1">
        <w:r w:rsidR="005B2026" w:rsidRPr="003714FD">
          <w:rPr>
            <w:rStyle w:val="Hyperlink"/>
            <w:szCs w:val="20"/>
          </w:rPr>
          <w:t>http://ec.europa.eu/social/main.jsp?catId=738&amp;langId=en&amp;pubId=7851&amp;type=2&amp;furtherPubs=yes</w:t>
        </w:r>
      </w:hyperlink>
    </w:p>
    <w:p w14:paraId="0C62A97C" w14:textId="77777777" w:rsidR="005B2026" w:rsidRPr="003714FD" w:rsidRDefault="005B2026" w:rsidP="003714FD">
      <w:pPr>
        <w:ind w:left="360"/>
        <w:jc w:val="left"/>
        <w:rPr>
          <w:rStyle w:val="Hyperlink"/>
          <w:szCs w:val="20"/>
        </w:rPr>
      </w:pPr>
    </w:p>
    <w:p w14:paraId="0C62A97D"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Adult Learners in Digital Learning Environments  - Final Report. Brussels: Directorate-General for Employment, Social Affairs and Inclusion</w:t>
      </w:r>
    </w:p>
    <w:p w14:paraId="0C62A97E" w14:textId="77777777" w:rsidR="005B2026" w:rsidRPr="003714FD" w:rsidRDefault="00BE527E" w:rsidP="003714FD">
      <w:pPr>
        <w:ind w:left="360"/>
        <w:jc w:val="left"/>
        <w:rPr>
          <w:rStyle w:val="Hyperlink"/>
          <w:szCs w:val="20"/>
        </w:rPr>
      </w:pPr>
      <w:hyperlink r:id="rId105" w:history="1">
        <w:r w:rsidR="005B2026" w:rsidRPr="003714FD">
          <w:rPr>
            <w:rStyle w:val="Hyperlink"/>
            <w:szCs w:val="20"/>
          </w:rPr>
          <w:t>http://ec.europa.eu/social/main.jsp?catId=738&amp;langId=&amp;pubId=7820&amp;type=2&amp;furtherPubs=yes</w:t>
        </w:r>
      </w:hyperlink>
    </w:p>
    <w:p w14:paraId="0C62A97F" w14:textId="77777777" w:rsidR="00790B9A" w:rsidRPr="003714FD" w:rsidRDefault="00790B9A">
      <w:pPr>
        <w:ind w:left="360"/>
        <w:jc w:val="left"/>
        <w:rPr>
          <w:rStyle w:val="Hyperlink"/>
          <w:bCs/>
          <w:lang w:val="en-US"/>
        </w:rPr>
      </w:pPr>
    </w:p>
    <w:p w14:paraId="0C62A980" w14:textId="77777777"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14:paraId="0C62A981" w14:textId="77777777" w:rsidR="005B2026" w:rsidRPr="00E331D4" w:rsidRDefault="005B2026" w:rsidP="003714FD">
      <w:pPr>
        <w:ind w:left="360"/>
        <w:jc w:val="left"/>
        <w:rPr>
          <w:rStyle w:val="Hyperlink"/>
          <w:color w:val="auto"/>
          <w:szCs w:val="20"/>
        </w:rPr>
      </w:pPr>
      <w:r w:rsidRPr="00E331D4">
        <w:rPr>
          <w:rStyle w:val="Hyperlink"/>
          <w:color w:val="auto"/>
          <w:szCs w:val="20"/>
        </w:rPr>
        <w:t>Upskilling unemployed adults (aged 25 to 64): The organisation, profiling and targeting of training provision</w:t>
      </w:r>
    </w:p>
    <w:p w14:paraId="0C62A982" w14:textId="77777777" w:rsidR="005B2026" w:rsidRPr="00F873F0" w:rsidRDefault="00BE527E" w:rsidP="003714FD">
      <w:pPr>
        <w:ind w:left="360"/>
        <w:jc w:val="left"/>
        <w:rPr>
          <w:rStyle w:val="Hyperlink"/>
          <w:szCs w:val="20"/>
        </w:rPr>
      </w:pPr>
      <w:hyperlink r:id="rId106" w:history="1">
        <w:r w:rsidR="005B2026" w:rsidRPr="00E331D4">
          <w:rPr>
            <w:rStyle w:val="Hyperlink"/>
            <w:szCs w:val="20"/>
          </w:rPr>
          <w:t>http://ec.europa.eu/social/main.jsp?catId=738&amp;langId=en&amp;pubId=7552&amp;type=2&amp;furtherPubs=related</w:t>
        </w:r>
      </w:hyperlink>
    </w:p>
    <w:p w14:paraId="0C62A983" w14:textId="77777777" w:rsidR="00180A3B" w:rsidRDefault="00180A3B">
      <w:pPr>
        <w:ind w:left="360"/>
        <w:jc w:val="left"/>
        <w:rPr>
          <w:rStyle w:val="Hyperlink"/>
        </w:rPr>
      </w:pPr>
    </w:p>
    <w:p w14:paraId="0C62A984"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107"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14:paraId="0C62A985" w14:textId="77777777" w:rsidR="007201F0" w:rsidRPr="0003748C" w:rsidRDefault="007201F0" w:rsidP="007201F0">
      <w:pPr>
        <w:jc w:val="left"/>
        <w:rPr>
          <w:rFonts w:cs="Calibri"/>
          <w:color w:val="000000"/>
          <w:szCs w:val="20"/>
          <w:lang w:eastAsia="ar-SA"/>
        </w:rPr>
      </w:pPr>
    </w:p>
    <w:p w14:paraId="0C62A986"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108"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109" w:history="1">
        <w:r w:rsidRPr="00873621">
          <w:rPr>
            <w:rStyle w:val="Hyperlink"/>
            <w:szCs w:val="20"/>
          </w:rPr>
          <w:t>http://eur-lex.europa.eu/legal-content/en/TXT/?uri=CELEX%3A52016DC0382</w:t>
        </w:r>
      </w:hyperlink>
    </w:p>
    <w:p w14:paraId="0C62A987" w14:textId="77777777"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14:paraId="0C62A988"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110" w:history="1">
        <w:r w:rsidRPr="0003748C">
          <w:rPr>
            <w:rStyle w:val="Hyperlink"/>
            <w:rFonts w:cs="Calibri"/>
            <w:szCs w:val="20"/>
            <w:lang w:eastAsia="ar-SA"/>
          </w:rPr>
          <w:t>http://ec.europa.eu/social/main.jsp?catId=1224</w:t>
        </w:r>
      </w:hyperlink>
      <w:r w:rsidRPr="0003748C">
        <w:rPr>
          <w:rFonts w:cs="Calibri"/>
          <w:color w:val="000000"/>
          <w:szCs w:val="20"/>
          <w:lang w:eastAsia="ar-SA"/>
        </w:rPr>
        <w:t xml:space="preserve"> </w:t>
      </w:r>
    </w:p>
    <w:p w14:paraId="0C62A989" w14:textId="77777777" w:rsidR="007201F0" w:rsidRPr="0003748C" w:rsidRDefault="007201F0" w:rsidP="007201F0">
      <w:pPr>
        <w:jc w:val="left"/>
        <w:rPr>
          <w:rFonts w:cs="Calibri"/>
          <w:color w:val="000000"/>
          <w:szCs w:val="20"/>
          <w:lang w:eastAsia="ar-SA"/>
        </w:rPr>
      </w:pPr>
    </w:p>
    <w:p w14:paraId="0C62A98A" w14:textId="77777777" w:rsidR="007201F0" w:rsidRPr="0003748C" w:rsidRDefault="00BE527E" w:rsidP="007201F0">
      <w:pPr>
        <w:numPr>
          <w:ilvl w:val="0"/>
          <w:numId w:val="41"/>
        </w:numPr>
        <w:jc w:val="left"/>
        <w:rPr>
          <w:rFonts w:cs="Calibri"/>
          <w:color w:val="000000"/>
          <w:szCs w:val="20"/>
          <w:lang w:eastAsia="ar-SA"/>
        </w:rPr>
      </w:pPr>
      <w:hyperlink r:id="rId111" w:history="1">
        <w:r w:rsidR="007201F0" w:rsidRPr="0003748C">
          <w:rPr>
            <w:color w:val="000000"/>
            <w:szCs w:val="20"/>
            <w:lang w:eastAsia="ar-SA"/>
          </w:rPr>
          <w:t>PIAAC</w:t>
        </w:r>
      </w:hyperlink>
      <w:r w:rsidR="007201F0" w:rsidRPr="0003748C">
        <w:rPr>
          <w:rFonts w:cs="Calibri"/>
          <w:color w:val="000000"/>
          <w:szCs w:val="20"/>
          <w:lang w:eastAsia="ar-SA"/>
        </w:rPr>
        <w:t xml:space="preserve">, the survey of adult skills: </w:t>
      </w:r>
      <w:r w:rsidR="007201F0" w:rsidRPr="0003748C">
        <w:rPr>
          <w:szCs w:val="20"/>
        </w:rPr>
        <w:t>http://www.oecd.org/skills/piaac/</w:t>
      </w:r>
    </w:p>
    <w:p w14:paraId="0C62A98B" w14:textId="77777777" w:rsidR="007201F0" w:rsidRPr="0003748C" w:rsidRDefault="007201F0" w:rsidP="007201F0">
      <w:pPr>
        <w:jc w:val="left"/>
        <w:rPr>
          <w:rFonts w:cs="Calibri"/>
          <w:color w:val="000000"/>
          <w:szCs w:val="20"/>
          <w:lang w:eastAsia="ar-SA"/>
        </w:rPr>
      </w:pPr>
    </w:p>
    <w:p w14:paraId="0C62A98C" w14:textId="77777777" w:rsidR="007201F0" w:rsidRDefault="00BE527E" w:rsidP="007201F0">
      <w:pPr>
        <w:numPr>
          <w:ilvl w:val="0"/>
          <w:numId w:val="41"/>
        </w:numPr>
        <w:jc w:val="left"/>
        <w:rPr>
          <w:rFonts w:cs="Calibri"/>
          <w:color w:val="000000"/>
          <w:szCs w:val="20"/>
          <w:lang w:eastAsia="ar-SA"/>
        </w:rPr>
      </w:pPr>
      <w:hyperlink r:id="rId112" w:history="1">
        <w:r w:rsidR="007201F0" w:rsidRPr="0003748C">
          <w:rPr>
            <w:color w:val="000000"/>
            <w:szCs w:val="20"/>
            <w:lang w:eastAsia="ar-SA"/>
          </w:rPr>
          <w:t>ET2020 working group on adult learning</w:t>
        </w:r>
      </w:hyperlink>
      <w:r w:rsidR="007201F0" w:rsidRPr="0003748C">
        <w:rPr>
          <w:rFonts w:cs="Calibri"/>
          <w:color w:val="000000"/>
          <w:szCs w:val="20"/>
          <w:lang w:eastAsia="ar-SA"/>
        </w:rPr>
        <w:t xml:space="preserve"> 2016 – 2018 </w:t>
      </w:r>
      <w:hyperlink r:id="rId113" w:history="1">
        <w:r w:rsidR="007201F0" w:rsidRPr="00534699">
          <w:rPr>
            <w:rStyle w:val="Hyperlink"/>
            <w:szCs w:val="20"/>
          </w:rPr>
          <w:t>http://ec.europa.eu/dgs/education_culture/repository/education/policy/strategic-framework/expert-groups/documents/et2020-presentation_en.pdf</w:t>
        </w:r>
      </w:hyperlink>
      <w:r w:rsidR="007201F0" w:rsidRPr="0003748C">
        <w:rPr>
          <w:rFonts w:cs="Calibri"/>
          <w:color w:val="000000"/>
          <w:szCs w:val="20"/>
          <w:lang w:eastAsia="ar-SA"/>
        </w:rPr>
        <w:t>.</w:t>
      </w:r>
    </w:p>
    <w:p w14:paraId="0C62A98D" w14:textId="77777777" w:rsidR="007201F0" w:rsidRDefault="007201F0" w:rsidP="007201F0">
      <w:pPr>
        <w:ind w:left="360"/>
        <w:jc w:val="left"/>
        <w:rPr>
          <w:rFonts w:cs="Calibri"/>
          <w:color w:val="000000"/>
          <w:szCs w:val="20"/>
          <w:lang w:eastAsia="ar-SA"/>
        </w:rPr>
      </w:pPr>
    </w:p>
    <w:p w14:paraId="0C62A98E" w14:textId="77777777"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 xml:space="preserve">illar of Social </w:t>
      </w:r>
      <w:r w:rsidR="00417193" w:rsidRPr="00DD50BC">
        <w:rPr>
          <w:rFonts w:cs="Calibri"/>
          <w:color w:val="000000"/>
          <w:szCs w:val="20"/>
          <w:lang w:eastAsia="ar-SA"/>
        </w:rPr>
        <w:t>Rights</w:t>
      </w:r>
      <w:r w:rsidRPr="00DD50BC">
        <w:rPr>
          <w:rFonts w:cs="Calibri"/>
          <w:color w:val="000000"/>
          <w:szCs w:val="20"/>
          <w:lang w:eastAsia="ar-SA"/>
        </w:rPr>
        <w:t xml:space="preserve"> cf. su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14:paraId="0C62A98F" w14:textId="77777777" w:rsidR="007201F0" w:rsidRPr="0003748C" w:rsidRDefault="007201F0" w:rsidP="007201F0">
      <w:pPr>
        <w:jc w:val="left"/>
        <w:rPr>
          <w:rFonts w:cs="Calibri"/>
          <w:color w:val="000000"/>
          <w:szCs w:val="20"/>
          <w:lang w:eastAsia="ar-SA"/>
        </w:rPr>
      </w:pPr>
    </w:p>
    <w:p w14:paraId="0C62A990" w14:textId="77777777"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14"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14:paraId="0C62A991" w14:textId="77777777" w:rsidR="007201F0" w:rsidRDefault="00BE527E" w:rsidP="007201F0">
      <w:pPr>
        <w:ind w:left="360"/>
        <w:jc w:val="left"/>
        <w:rPr>
          <w:szCs w:val="20"/>
        </w:rPr>
      </w:pPr>
      <w:hyperlink r:id="rId115" w:history="1">
        <w:r w:rsidR="007201F0" w:rsidRPr="00534699">
          <w:rPr>
            <w:rStyle w:val="Hyperlink"/>
            <w:szCs w:val="20"/>
          </w:rPr>
          <w:t>http://ec.europa.eu/social/main.jsp?catId=1146&amp;langId=en</w:t>
        </w:r>
      </w:hyperlink>
    </w:p>
    <w:p w14:paraId="0C62A992" w14:textId="77777777"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14:paraId="0C62A993" w14:textId="77777777" w:rsidR="00B50B3B" w:rsidRDefault="00B50B3B">
      <w:pPr>
        <w:ind w:left="360"/>
        <w:jc w:val="left"/>
        <w:rPr>
          <w:rStyle w:val="Hyperlink"/>
        </w:rPr>
      </w:pPr>
    </w:p>
    <w:p w14:paraId="0C62A994" w14:textId="77777777" w:rsidR="00B50B3B" w:rsidRPr="00714CEE" w:rsidRDefault="00B50B3B">
      <w:pPr>
        <w:ind w:left="360"/>
        <w:jc w:val="left"/>
        <w:rPr>
          <w:rStyle w:val="Hyperlink"/>
        </w:rPr>
      </w:pPr>
    </w:p>
    <w:p w14:paraId="0C62A995" w14:textId="77777777"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14:paraId="0C62A996" w14:textId="77777777" w:rsidR="00790B9A" w:rsidRPr="007908D7" w:rsidRDefault="00790B9A">
      <w:pPr>
        <w:rPr>
          <w:color w:val="000000"/>
          <w:szCs w:val="20"/>
        </w:rPr>
      </w:pPr>
    </w:p>
    <w:p w14:paraId="0C62A997" w14:textId="77777777"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0C62A998" w14:textId="77777777" w:rsidR="00F95B13" w:rsidRDefault="00BE527E" w:rsidP="003714FD">
      <w:pPr>
        <w:ind w:left="360"/>
        <w:jc w:val="left"/>
        <w:rPr>
          <w:rFonts w:cs="Calibri"/>
          <w:color w:val="000000"/>
          <w:szCs w:val="20"/>
          <w:lang w:eastAsia="ar-SA"/>
        </w:rPr>
      </w:pPr>
      <w:hyperlink r:id="rId116" w:history="1">
        <w:r w:rsidR="00F95B13" w:rsidRPr="00925DBC">
          <w:rPr>
            <w:rStyle w:val="Hyperlink"/>
            <w:rFonts w:cs="Calibri"/>
            <w:szCs w:val="20"/>
            <w:lang w:eastAsia="ar-SA"/>
          </w:rPr>
          <w:t>http://eur-lex.europa.eu/legal-content/EN/ALL/?uri=CELEX:32009G1219%2801%29</w:t>
        </w:r>
      </w:hyperlink>
    </w:p>
    <w:p w14:paraId="0C62A999"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14:paraId="0C62A99A" w14:textId="77777777" w:rsidR="00022371" w:rsidRPr="00E331D4" w:rsidRDefault="00BE527E" w:rsidP="00E331D4">
      <w:pPr>
        <w:ind w:left="360"/>
        <w:jc w:val="left"/>
        <w:rPr>
          <w:spacing w:val="-2"/>
          <w:lang w:eastAsia="zh-CN"/>
        </w:rPr>
      </w:pPr>
      <w:hyperlink r:id="rId117" w:history="1">
        <w:r w:rsidR="00022371" w:rsidRPr="00A96AEC">
          <w:rPr>
            <w:rStyle w:val="Hyperlink"/>
          </w:rPr>
          <w:t>https://ec.europa.eu/youth/gallery/2nd-european-youth-work-convention-declaration_en</w:t>
        </w:r>
      </w:hyperlink>
      <w:r w:rsidR="00022371">
        <w:t xml:space="preserve"> </w:t>
      </w:r>
    </w:p>
    <w:p w14:paraId="0C62A99B"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0C62A99C" w14:textId="77777777" w:rsidR="00517516" w:rsidRPr="00517516" w:rsidRDefault="00BE527E" w:rsidP="00F8280E">
      <w:pPr>
        <w:pStyle w:val="ListParagraph"/>
        <w:numPr>
          <w:ilvl w:val="0"/>
          <w:numId w:val="13"/>
        </w:numPr>
        <w:rPr>
          <w:rStyle w:val="Hyperlink"/>
          <w:bCs/>
        </w:rPr>
      </w:pPr>
      <w:hyperlink r:id="rId118"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14:paraId="0C62A99D" w14:textId="77777777"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14:paraId="0C62A99E" w14:textId="77777777" w:rsidR="006F749F" w:rsidRDefault="00BE527E" w:rsidP="006F749F">
      <w:pPr>
        <w:ind w:left="360"/>
        <w:jc w:val="left"/>
        <w:rPr>
          <w:rFonts w:cs="Calibri"/>
          <w:color w:val="000000"/>
          <w:lang w:eastAsia="ar-SA"/>
        </w:rPr>
      </w:pPr>
      <w:hyperlink r:id="rId119" w:history="1">
        <w:r w:rsidR="006F749F" w:rsidRPr="0057517C">
          <w:rPr>
            <w:rStyle w:val="Hyperlink"/>
            <w:rFonts w:cs="Calibri"/>
            <w:lang w:eastAsia="ar-SA"/>
          </w:rPr>
          <w:t>http://ec.europa.eu/youth/policy/implementation/report_en.htm</w:t>
        </w:r>
      </w:hyperlink>
    </w:p>
    <w:p w14:paraId="0C62A99F" w14:textId="77777777"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14:paraId="0C62A9A0" w14:textId="77777777" w:rsidR="006F749F" w:rsidRDefault="00BE527E" w:rsidP="00E331D4">
      <w:pPr>
        <w:jc w:val="left"/>
        <w:rPr>
          <w:rFonts w:cs="Calibri"/>
          <w:color w:val="000000"/>
          <w:lang w:eastAsia="ar-SA"/>
        </w:rPr>
      </w:pPr>
      <w:hyperlink r:id="rId120" w:history="1">
        <w:r w:rsidR="006F749F" w:rsidRPr="0057517C">
          <w:rPr>
            <w:rStyle w:val="Hyperlink"/>
            <w:rFonts w:cs="Calibri"/>
            <w:lang w:eastAsia="ar-SA"/>
          </w:rPr>
          <w:t>http://ec.europa.eu/youth/library/reports/inclusion-diversity-strategy_en.pdf</w:t>
        </w:r>
      </w:hyperlink>
    </w:p>
    <w:p w14:paraId="0C62A9A1" w14:textId="77777777"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14:paraId="0C62A9A2" w14:textId="77777777" w:rsidR="006F749F" w:rsidRDefault="00BE527E" w:rsidP="00E331D4">
      <w:pPr>
        <w:jc w:val="left"/>
        <w:rPr>
          <w:rFonts w:cs="Calibri"/>
          <w:color w:val="000000"/>
          <w:lang w:eastAsia="ar-SA"/>
        </w:rPr>
      </w:pPr>
      <w:hyperlink r:id="rId121" w:history="1">
        <w:r w:rsidR="00300E43" w:rsidRPr="0057517C">
          <w:rPr>
            <w:rStyle w:val="Hyperlink"/>
            <w:rFonts w:cs="Calibri"/>
            <w:lang w:eastAsia="ar-SA"/>
          </w:rPr>
          <w:t>www.salto-youth.net/TrainingStrategy/</w:t>
        </w:r>
      </w:hyperlink>
    </w:p>
    <w:p w14:paraId="0C62A9A3" w14:textId="77777777" w:rsidR="00D743B6" w:rsidRPr="007908D7" w:rsidRDefault="00D743B6" w:rsidP="00714CEE">
      <w:pPr>
        <w:pStyle w:val="ListParagraph"/>
        <w:numPr>
          <w:ilvl w:val="0"/>
          <w:numId w:val="0"/>
        </w:numPr>
        <w:ind w:left="360"/>
        <w:rPr>
          <w:rStyle w:val="Hyperlink"/>
          <w:bCs/>
        </w:rPr>
      </w:pPr>
    </w:p>
    <w:p w14:paraId="0C62A9A4" w14:textId="77777777" w:rsidR="007567B1" w:rsidRPr="007908D7" w:rsidRDefault="007567B1" w:rsidP="00714CEE">
      <w:pPr>
        <w:pStyle w:val="ListParagraph"/>
        <w:numPr>
          <w:ilvl w:val="0"/>
          <w:numId w:val="0"/>
        </w:numPr>
        <w:ind w:left="1440"/>
        <w:rPr>
          <w:lang w:eastAsia="zh-CN"/>
        </w:rPr>
      </w:pPr>
    </w:p>
    <w:p w14:paraId="0C62A9A5" w14:textId="77777777" w:rsidR="0064477B" w:rsidRPr="00714CEE" w:rsidRDefault="0064477B" w:rsidP="00714CEE">
      <w:pPr>
        <w:rPr>
          <w:color w:val="1A3F7C"/>
        </w:rPr>
      </w:pPr>
      <w:r w:rsidRPr="007908D7">
        <w:t>More information can be found at:</w:t>
      </w:r>
      <w:r w:rsidR="007567B1">
        <w:t xml:space="preserve"> </w:t>
      </w:r>
      <w:hyperlink r:id="rId122" w:history="1">
        <w:r w:rsidRPr="007567B1">
          <w:rPr>
            <w:rStyle w:val="Hyperlink"/>
            <w:bCs/>
            <w:szCs w:val="20"/>
          </w:rPr>
          <w:t>http://ec.europa.eu/youth/index_en.htm</w:t>
        </w:r>
      </w:hyperlink>
      <w:r w:rsidRPr="007567B1">
        <w:rPr>
          <w:bCs/>
          <w:color w:val="1A3F7C"/>
        </w:rPr>
        <w:t xml:space="preserve"> </w:t>
      </w:r>
    </w:p>
    <w:p w14:paraId="0C62A9A6" w14:textId="77777777" w:rsidR="0064477B" w:rsidRPr="007908D7" w:rsidRDefault="0064477B" w:rsidP="00790B9A">
      <w:pPr>
        <w:ind w:left="360"/>
        <w:rPr>
          <w:rFonts w:ascii="Calibri" w:hAnsi="Calibri"/>
          <w:sz w:val="22"/>
          <w:szCs w:val="22"/>
        </w:rPr>
      </w:pPr>
      <w:bookmarkStart w:id="125" w:name="_Toc379898808"/>
    </w:p>
    <w:p w14:paraId="0C62A9A7" w14:textId="77777777"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23"/>
      <w:headerReference w:type="first" r:id="rId124"/>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A9AF" w14:textId="77777777" w:rsidR="000616E3" w:rsidRPr="00D02D0C" w:rsidRDefault="000616E3">
      <w:r w:rsidRPr="00D02D0C">
        <w:separator/>
      </w:r>
    </w:p>
  </w:endnote>
  <w:endnote w:type="continuationSeparator" w:id="0">
    <w:p w14:paraId="0C62A9B0" w14:textId="77777777" w:rsidR="000616E3" w:rsidRPr="00D02D0C" w:rsidRDefault="000616E3">
      <w:r w:rsidRPr="00D02D0C">
        <w:continuationSeparator/>
      </w:r>
    </w:p>
  </w:endnote>
  <w:endnote w:type="continuationNotice" w:id="1">
    <w:p w14:paraId="0C62A9B1" w14:textId="77777777" w:rsidR="000616E3" w:rsidRDefault="0006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Light">
    <w:panose1 w:val="020B0506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CA" w14:textId="49412A48" w:rsidR="000616E3" w:rsidRPr="00D02D0C" w:rsidRDefault="000616E3" w:rsidP="0071552A">
    <w:pPr>
      <w:pStyle w:val="Footer"/>
      <w:pBdr>
        <w:top w:val="single" w:sz="4" w:space="1" w:color="808080"/>
      </w:pBdr>
      <w:jc w:val="right"/>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BE527E">
      <w:rPr>
        <w:rStyle w:val="PageNumber"/>
        <w:noProof/>
      </w:rPr>
      <w:t>1</w:t>
    </w:r>
    <w:r w:rsidRPr="00D02D0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2A9AC" w14:textId="77777777" w:rsidR="000616E3" w:rsidRPr="00D02D0C" w:rsidRDefault="000616E3">
      <w:r w:rsidRPr="00D02D0C">
        <w:separator/>
      </w:r>
    </w:p>
  </w:footnote>
  <w:footnote w:type="continuationSeparator" w:id="0">
    <w:p w14:paraId="0C62A9AD" w14:textId="77777777" w:rsidR="000616E3" w:rsidRPr="00D02D0C" w:rsidRDefault="000616E3">
      <w:r w:rsidRPr="00D02D0C">
        <w:continuationSeparator/>
      </w:r>
    </w:p>
  </w:footnote>
  <w:footnote w:type="continuationNotice" w:id="1">
    <w:p w14:paraId="0C62A9AE" w14:textId="77777777" w:rsidR="000616E3" w:rsidRDefault="000616E3"/>
  </w:footnote>
  <w:footnote w:id="2">
    <w:p w14:paraId="0C62AA12" w14:textId="77777777"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0C62AA13"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0C62AA14" w14:textId="77777777"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0C62AA15" w14:textId="77777777" w:rsidR="000616E3" w:rsidRPr="00714CEE" w:rsidRDefault="000616E3" w:rsidP="00F8280E">
      <w:pPr>
        <w:pStyle w:val="FootnoteText"/>
        <w:numPr>
          <w:ilvl w:val="0"/>
          <w:numId w:val="30"/>
        </w:numPr>
        <w:rPr>
          <w:color w:val="auto"/>
          <w:sz w:val="16"/>
        </w:rPr>
      </w:pPr>
      <w:r w:rsidRPr="00D92E50">
        <w:rPr>
          <w:color w:val="auto"/>
          <w:sz w:val="16"/>
        </w:rPr>
        <w:t>Regulation (EU)2016/679</w:t>
      </w:r>
      <w:r w:rsidR="00142370">
        <w:rPr>
          <w:color w:val="auto"/>
          <w:sz w:val="16"/>
        </w:rPr>
        <w:t xml:space="preserve"> </w:t>
      </w:r>
      <w:r w:rsidR="004E7A78" w:rsidRPr="004E7A78">
        <w:rPr>
          <w:color w:val="auto"/>
          <w:sz w:val="16"/>
          <w:lang w:val="en"/>
        </w:rPr>
        <w:t>of the European Parliament and of the Council of 27 April 2016 on the protection of natural persons with regard to the processing of personal data and on the free movement of such data</w:t>
      </w:r>
      <w:r w:rsidRPr="00714CEE">
        <w:rPr>
          <w:color w:val="auto"/>
          <w:sz w:val="16"/>
        </w:rPr>
        <w:t>;</w:t>
      </w:r>
    </w:p>
    <w:p w14:paraId="0C62AA16" w14:textId="77777777" w:rsidR="000616E3" w:rsidRPr="00714CEE" w:rsidRDefault="000616E3" w:rsidP="00F8280E">
      <w:pPr>
        <w:pStyle w:val="FootnoteText"/>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14:paraId="0C62AA17"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Financial </w:t>
      </w:r>
      <w:r w:rsidRPr="00142370">
        <w:rPr>
          <w:color w:val="auto"/>
          <w:sz w:val="16"/>
        </w:rPr>
        <w:t xml:space="preserve">Regulation </w:t>
      </w:r>
      <w:r w:rsidRPr="00142370">
        <w:rPr>
          <w:color w:val="auto"/>
          <w:sz w:val="16"/>
          <w:szCs w:val="16"/>
        </w:rPr>
        <w:t xml:space="preserve"> Art 6</w:t>
      </w:r>
      <w:r w:rsidR="007C4B96" w:rsidRPr="00142370">
        <w:rPr>
          <w:color w:val="auto"/>
          <w:sz w:val="16"/>
          <w:szCs w:val="16"/>
        </w:rPr>
        <w:t>1</w:t>
      </w:r>
      <w:r w:rsidRPr="00142370">
        <w:rPr>
          <w:color w:val="auto"/>
          <w:sz w:val="16"/>
          <w:szCs w:val="16"/>
        </w:rPr>
        <w:t xml:space="preserve"> (3</w:t>
      </w:r>
      <w:r w:rsidRPr="00142370">
        <w:rPr>
          <w:color w:val="1F497D"/>
          <w:sz w:val="16"/>
          <w:szCs w:val="16"/>
        </w:rPr>
        <w:t>)</w:t>
      </w:r>
      <w:r w:rsidRPr="00142370">
        <w:rPr>
          <w:color w:val="auto"/>
          <w:sz w:val="16"/>
        </w:rPr>
        <w:t xml:space="preserve">: « … a conflict of interests exists where the impartial and objective exercise of the functions of a financial actor or other person, …, is compromised for reasons involving family, emotional life, political or national affinity, economic interest or any other </w:t>
      </w:r>
      <w:r w:rsidR="007C4B96" w:rsidRPr="00142370">
        <w:rPr>
          <w:color w:val="auto"/>
          <w:sz w:val="16"/>
        </w:rPr>
        <w:t>direct or indirect personal</w:t>
      </w:r>
      <w:r w:rsidR="00142370">
        <w:rPr>
          <w:color w:val="auto"/>
          <w:sz w:val="16"/>
        </w:rPr>
        <w:t xml:space="preserve"> </w:t>
      </w:r>
      <w:r w:rsidRPr="00142370">
        <w:rPr>
          <w:color w:val="auto"/>
          <w:sz w:val="16"/>
        </w:rPr>
        <w:t>interest.»</w:t>
      </w:r>
      <w:r w:rsidR="00142370">
        <w:rPr>
          <w:color w:val="auto"/>
          <w:sz w:val="16"/>
        </w:rPr>
        <w:t xml:space="preserve"> </w:t>
      </w:r>
    </w:p>
  </w:footnote>
  <w:footnote w:id="6">
    <w:p w14:paraId="0C62AA18" w14:textId="77777777" w:rsidR="000616E3" w:rsidRDefault="000616E3">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14:paraId="0C62AA19" w14:textId="77777777" w:rsidR="000616E3" w:rsidRPr="00394B7D" w:rsidRDefault="00BE527E">
      <w:pPr>
        <w:pStyle w:val="FootnoteText"/>
      </w:pPr>
      <w:hyperlink r:id="rId1" w:history="1">
        <w:r w:rsidR="000616E3" w:rsidRPr="003714FD">
          <w:rPr>
            <w:color w:val="auto"/>
            <w:sz w:val="16"/>
          </w:rPr>
          <w:t>http://ec.europa.eu/education/opportunities/international-cooperation/documents/credit-students-staff.pdf</w:t>
        </w:r>
      </w:hyperlink>
      <w:r w:rsidR="000616E3">
        <w:rPr>
          <w:color w:val="auto"/>
          <w:sz w:val="16"/>
        </w:rPr>
        <w:t xml:space="preserve"> </w:t>
      </w:r>
    </w:p>
  </w:footnote>
  <w:footnote w:id="7">
    <w:p w14:paraId="0C62AA1A" w14:textId="77777777" w:rsidR="000616E3" w:rsidRDefault="000616E3" w:rsidP="00AA7AC8">
      <w:pPr>
        <w:rPr>
          <w:color w:val="1F497D"/>
        </w:rPr>
      </w:pPr>
      <w:r>
        <w:rPr>
          <w:rStyle w:val="FootnoteReference"/>
        </w:rPr>
        <w:footnoteRef/>
      </w:r>
      <w:r>
        <w:t xml:space="preserve"> </w:t>
      </w:r>
      <w:r w:rsidRPr="00B149F1">
        <w:rPr>
          <w:color w:val="auto"/>
          <w:sz w:val="16"/>
          <w:szCs w:val="16"/>
        </w:rPr>
        <w:t xml:space="preserve">The "ICM Handbook for participating organisations" is available on the following website: </w:t>
      </w:r>
      <w:r w:rsidRPr="00CE0FEF">
        <w:rPr>
          <w:rStyle w:val="Hyperlink"/>
          <w:sz w:val="16"/>
          <w:szCs w:val="16"/>
        </w:rPr>
        <w:t>https://ec.europa.eu/programmes/erasmus-plus/opportunities/organisations/learning-mobility/higher-education_en</w:t>
      </w:r>
      <w:r>
        <w:rPr>
          <w:color w:val="1F497D"/>
        </w:rPr>
        <w:t xml:space="preserve"> </w:t>
      </w:r>
    </w:p>
    <w:p w14:paraId="0C62AA1B" w14:textId="77777777" w:rsidR="000616E3" w:rsidRPr="003F0F60" w:rsidRDefault="000616E3" w:rsidP="003714FD"/>
  </w:footnote>
  <w:footnote w:id="8">
    <w:p w14:paraId="0C62AA1C"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14:paraId="0C62AA1D"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14:paraId="0C62AA1E"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14:paraId="0C62AA1F" w14:textId="77777777" w:rsidR="000616E3" w:rsidRPr="00925DBC" w:rsidRDefault="000616E3">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At least 70 points for the VET Mobility Charter.</w:t>
      </w:r>
    </w:p>
  </w:footnote>
  <w:footnote w:id="12">
    <w:p w14:paraId="0C62AA20" w14:textId="77777777" w:rsidR="000616E3" w:rsidRPr="008F6ECF" w:rsidRDefault="000616E3"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14:paraId="0C62AA21" w14:textId="77777777" w:rsidR="000616E3" w:rsidRPr="00181D69" w:rsidRDefault="000616E3">
      <w:pPr>
        <w:pStyle w:val="FootnoteText"/>
      </w:pPr>
    </w:p>
  </w:footnote>
  <w:footnote w:id="13">
    <w:p w14:paraId="0C62AA22"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14:paraId="0C62AA23" w14:textId="77777777" w:rsidR="000616E3" w:rsidRPr="00714CEE" w:rsidRDefault="000616E3"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B2"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B3" w14:textId="77777777"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0C62A9B4" w14:textId="77777777"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B5" w14:textId="77777777"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14:paraId="0C62A9B6" w14:textId="77777777"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B7"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B8"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0" behindDoc="0" locked="0" layoutInCell="0" allowOverlap="1" wp14:anchorId="0C62A9EE" wp14:editId="0C62A9EF">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F4B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0C62A9F0" wp14:editId="0C62A9F1">
          <wp:extent cx="5753100" cy="7534275"/>
          <wp:effectExtent l="0" t="0" r="0" b="9525"/>
          <wp:docPr id="2" name="Picture 2"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B9" w14:textId="77777777" w:rsidR="000616E3" w:rsidRPr="00D02D0C" w:rsidRDefault="000616E3"/>
  <w:p w14:paraId="0C62A9BA" w14:textId="77777777" w:rsidR="000616E3" w:rsidRPr="00D02D0C" w:rsidRDefault="000616E3"/>
  <w:p w14:paraId="0C62A9BB" w14:textId="77777777" w:rsidR="000616E3" w:rsidRPr="00D02D0C" w:rsidRDefault="000616E3"/>
  <w:p w14:paraId="0C62A9BC" w14:textId="77777777" w:rsidR="000616E3" w:rsidRPr="00D02D0C" w:rsidRDefault="000616E3"/>
  <w:p w14:paraId="0C62A9BD" w14:textId="77777777" w:rsidR="000616E3" w:rsidRPr="00D02D0C" w:rsidRDefault="000616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BE"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58249" behindDoc="1" locked="0" layoutInCell="1" allowOverlap="1" wp14:anchorId="0C62A9F2" wp14:editId="0C62A9F3">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9" name="Picture 9"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BF" w14:textId="77777777"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0C62A9C0" w14:textId="77777777"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C1" w14:textId="77777777"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14:paraId="0C62A9C2" w14:textId="77777777"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58248" behindDoc="0" locked="0" layoutInCell="0" allowOverlap="1" wp14:anchorId="0C62A9F4" wp14:editId="0C62A9F5">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357E" id="Line 10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0C62A9C3"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C4"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7" behindDoc="0" locked="0" layoutInCell="0" allowOverlap="1" wp14:anchorId="0C62A9F6" wp14:editId="0C62A9F7">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614C" id="Line 10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0C62A9F8" wp14:editId="0C62A9F9">
          <wp:extent cx="5753100" cy="7534275"/>
          <wp:effectExtent l="0" t="0" r="0" b="9525"/>
          <wp:docPr id="10" name="Picture 10"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C5" w14:textId="77777777" w:rsidR="000616E3" w:rsidRPr="00D02D0C" w:rsidRDefault="000616E3"/>
  <w:p w14:paraId="0C62A9C6" w14:textId="77777777" w:rsidR="000616E3" w:rsidRPr="00D02D0C" w:rsidRDefault="000616E3"/>
  <w:p w14:paraId="0C62A9C7" w14:textId="77777777" w:rsidR="000616E3" w:rsidRPr="00D02D0C" w:rsidRDefault="000616E3"/>
  <w:p w14:paraId="0C62A9C8" w14:textId="77777777" w:rsidR="000616E3" w:rsidRPr="00D02D0C" w:rsidRDefault="000616E3"/>
  <w:p w14:paraId="0C62A9C9" w14:textId="77777777" w:rsidR="000616E3" w:rsidRPr="00D02D0C" w:rsidRDefault="000616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CB" w14:textId="77777777"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1" behindDoc="1" locked="0" layoutInCell="1" allowOverlap="1" wp14:anchorId="0C62A9FA" wp14:editId="0C62A9F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1" name="Picture 11"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CC" w14:textId="77777777" w:rsidR="000616E3" w:rsidRDefault="000616E3" w:rsidP="00353A24">
    <w:pPr>
      <w:pStyle w:val="Footer"/>
      <w:tabs>
        <w:tab w:val="clear" w:pos="4153"/>
        <w:tab w:val="clear" w:pos="8306"/>
      </w:tabs>
      <w:ind w:right="-32"/>
      <w:jc w:val="left"/>
      <w:rPr>
        <w:rFonts w:cs="Arial"/>
        <w:noProof/>
        <w:color w:val="auto"/>
        <w:szCs w:val="16"/>
      </w:rPr>
    </w:pPr>
  </w:p>
  <w:p w14:paraId="0C62A9CD" w14:textId="77777777" w:rsidR="000616E3" w:rsidRDefault="000616E3" w:rsidP="00353A24">
    <w:pPr>
      <w:pStyle w:val="Footer"/>
      <w:tabs>
        <w:tab w:val="clear" w:pos="4153"/>
        <w:tab w:val="clear" w:pos="8306"/>
      </w:tabs>
      <w:ind w:right="-32"/>
      <w:jc w:val="left"/>
      <w:rPr>
        <w:rFonts w:cs="Arial"/>
        <w:noProof/>
        <w:color w:val="auto"/>
        <w:szCs w:val="16"/>
        <w:lang w:val="en-US"/>
      </w:rPr>
    </w:pPr>
  </w:p>
  <w:p w14:paraId="0C62A9CE" w14:textId="77777777" w:rsidR="000616E3" w:rsidRPr="00AC126E" w:rsidRDefault="000616E3" w:rsidP="00353A24">
    <w:pPr>
      <w:pStyle w:val="Footer"/>
      <w:tabs>
        <w:tab w:val="clear" w:pos="4153"/>
        <w:tab w:val="clear" w:pos="8306"/>
      </w:tabs>
      <w:ind w:right="-32"/>
      <w:jc w:val="left"/>
      <w:rPr>
        <w:rFonts w:cs="Arial"/>
        <w:noProof/>
        <w:color w:val="auto"/>
        <w:szCs w:val="16"/>
        <w:lang w:val="en-US"/>
      </w:rPr>
    </w:pPr>
  </w:p>
  <w:p w14:paraId="0C62A9CF" w14:textId="77777777"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0" behindDoc="0" locked="0" layoutInCell="0" allowOverlap="1" wp14:anchorId="0C62A9FC" wp14:editId="0C62A9FD">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3783" id="Line 6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D0" w14:textId="77777777"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3" behindDoc="1" locked="0" layoutInCell="1" allowOverlap="1" wp14:anchorId="0C62A9FE" wp14:editId="0C62A9FF">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2" name="Picture 1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D1" w14:textId="77777777" w:rsidR="000616E3" w:rsidRDefault="000616E3" w:rsidP="00353A24">
    <w:pPr>
      <w:pStyle w:val="Footer"/>
      <w:tabs>
        <w:tab w:val="clear" w:pos="4153"/>
        <w:tab w:val="clear" w:pos="8306"/>
      </w:tabs>
      <w:ind w:right="-32"/>
      <w:jc w:val="left"/>
      <w:rPr>
        <w:rFonts w:cs="Arial"/>
        <w:noProof/>
        <w:color w:val="auto"/>
        <w:szCs w:val="16"/>
      </w:rPr>
    </w:pPr>
  </w:p>
  <w:p w14:paraId="0C62A9D2" w14:textId="77777777" w:rsidR="000616E3" w:rsidRDefault="000616E3" w:rsidP="00353A24">
    <w:pPr>
      <w:pStyle w:val="Footer"/>
      <w:tabs>
        <w:tab w:val="clear" w:pos="4153"/>
        <w:tab w:val="clear" w:pos="8306"/>
      </w:tabs>
      <w:ind w:right="-32"/>
      <w:jc w:val="left"/>
      <w:rPr>
        <w:rFonts w:cs="Arial"/>
        <w:noProof/>
        <w:color w:val="auto"/>
        <w:szCs w:val="16"/>
        <w:lang w:val="en-US"/>
      </w:rPr>
    </w:pPr>
  </w:p>
  <w:p w14:paraId="0C62A9D3" w14:textId="77777777" w:rsidR="000616E3" w:rsidRPr="00AC126E" w:rsidRDefault="000616E3" w:rsidP="00353A24">
    <w:pPr>
      <w:pStyle w:val="Footer"/>
      <w:tabs>
        <w:tab w:val="clear" w:pos="4153"/>
        <w:tab w:val="clear" w:pos="8306"/>
      </w:tabs>
      <w:ind w:right="-32"/>
      <w:jc w:val="left"/>
      <w:rPr>
        <w:rFonts w:cs="Arial"/>
        <w:noProof/>
        <w:color w:val="auto"/>
        <w:szCs w:val="16"/>
        <w:lang w:val="en-US"/>
      </w:rPr>
    </w:pPr>
  </w:p>
  <w:p w14:paraId="0C62A9D4" w14:textId="77777777"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2" behindDoc="0" locked="0" layoutInCell="0" allowOverlap="1" wp14:anchorId="0C62AA00" wp14:editId="0C62AA01">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EA45E" id="Line 68"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D5" w14:textId="77777777" w:rsidR="000616E3" w:rsidRDefault="000616E3"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D6" w14:textId="77777777"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3" behindDoc="1" locked="0" layoutInCell="1" allowOverlap="1" wp14:anchorId="0C62AA02" wp14:editId="0C62AA03">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3" name="Picture 13"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D7" w14:textId="77777777" w:rsidR="000616E3" w:rsidRDefault="000616E3" w:rsidP="00574616">
    <w:pPr>
      <w:pStyle w:val="Footer"/>
      <w:tabs>
        <w:tab w:val="clear" w:pos="4153"/>
        <w:tab w:val="clear" w:pos="8306"/>
      </w:tabs>
      <w:ind w:right="-32"/>
      <w:jc w:val="left"/>
      <w:rPr>
        <w:rFonts w:cs="Arial"/>
        <w:noProof/>
        <w:color w:val="auto"/>
        <w:szCs w:val="16"/>
      </w:rPr>
    </w:pPr>
  </w:p>
  <w:p w14:paraId="0C62A9D8" w14:textId="77777777" w:rsidR="000616E3" w:rsidRDefault="000616E3" w:rsidP="00574616">
    <w:pPr>
      <w:pStyle w:val="Footer"/>
      <w:tabs>
        <w:tab w:val="clear" w:pos="4153"/>
        <w:tab w:val="clear" w:pos="8306"/>
      </w:tabs>
      <w:ind w:right="-32"/>
      <w:jc w:val="left"/>
      <w:rPr>
        <w:rFonts w:cs="Arial"/>
        <w:noProof/>
        <w:color w:val="auto"/>
        <w:szCs w:val="16"/>
        <w:lang w:val="en-US"/>
      </w:rPr>
    </w:pPr>
  </w:p>
  <w:p w14:paraId="0C62A9D9" w14:textId="77777777" w:rsidR="000616E3" w:rsidRPr="00AC126E" w:rsidRDefault="000616E3" w:rsidP="00574616">
    <w:pPr>
      <w:pStyle w:val="Footer"/>
      <w:tabs>
        <w:tab w:val="clear" w:pos="4153"/>
        <w:tab w:val="clear" w:pos="8306"/>
      </w:tabs>
      <w:ind w:right="-32"/>
      <w:jc w:val="left"/>
      <w:rPr>
        <w:rFonts w:cs="Arial"/>
        <w:noProof/>
        <w:color w:val="auto"/>
        <w:szCs w:val="16"/>
        <w:lang w:val="en-US"/>
      </w:rPr>
    </w:pPr>
  </w:p>
  <w:p w14:paraId="0C62A9DA" w14:textId="77777777" w:rsidR="000616E3" w:rsidRPr="00A82D08" w:rsidRDefault="000616E3" w:rsidP="00574616">
    <w:pPr>
      <w:pStyle w:val="Footer"/>
      <w:tabs>
        <w:tab w:val="clear" w:pos="4153"/>
        <w:tab w:val="clear" w:pos="8306"/>
      </w:tabs>
      <w:ind w:right="-32"/>
      <w:jc w:val="left"/>
      <w:rPr>
        <w:rFonts w:cs="Arial"/>
        <w:noProof/>
        <w:color w:val="auto"/>
        <w:szCs w:val="16"/>
      </w:rPr>
    </w:pPr>
    <w:r>
      <w:rPr>
        <w:noProof/>
        <w:color w:val="000000"/>
        <w:szCs w:val="24"/>
      </w:rPr>
      <mc:AlternateContent>
        <mc:Choice Requires="wps">
          <w:drawing>
            <wp:anchor distT="0" distB="0" distL="114300" distR="114300" simplePos="0" relativeHeight="251658242" behindDoc="0" locked="0" layoutInCell="0" allowOverlap="1" wp14:anchorId="0C62AA04" wp14:editId="0C62AA05">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EEB3" id="Line 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0C62A9DB" w14:textId="77777777" w:rsidR="000616E3" w:rsidRDefault="000616E3" w:rsidP="00574616">
    <w:pPr>
      <w:pStyle w:val="Footer"/>
      <w:tabs>
        <w:tab w:val="clear" w:pos="8306"/>
        <w:tab w:val="right" w:pos="8820"/>
      </w:tabs>
      <w:ind w:right="3027"/>
      <w:jc w:val="right"/>
      <w:rPr>
        <w:rFonts w:cs="Arial"/>
        <w:b/>
        <w:i w:val="0"/>
        <w:noProof/>
        <w:color w:val="auto"/>
        <w:w w:val="80"/>
        <w:szCs w:val="16"/>
      </w:rPr>
    </w:pPr>
  </w:p>
  <w:p w14:paraId="0C62A9DC"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1" behindDoc="0" locked="0" layoutInCell="0" allowOverlap="1" wp14:anchorId="0C62AA06" wp14:editId="0C62AA07">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1900" id="Line 6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0C62AA08" wp14:editId="0C62AA09">
          <wp:extent cx="5753100" cy="753427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DD" w14:textId="77777777" w:rsidR="000616E3" w:rsidRPr="00D02D0C" w:rsidRDefault="000616E3"/>
  <w:p w14:paraId="0C62A9DE" w14:textId="77777777" w:rsidR="000616E3" w:rsidRPr="00D02D0C" w:rsidRDefault="000616E3"/>
  <w:p w14:paraId="0C62A9DF" w14:textId="77777777" w:rsidR="000616E3" w:rsidRPr="00D02D0C" w:rsidRDefault="000616E3"/>
  <w:p w14:paraId="0C62A9E0" w14:textId="77777777" w:rsidR="000616E3" w:rsidRPr="00D02D0C" w:rsidRDefault="000616E3"/>
  <w:p w14:paraId="0C62A9E1" w14:textId="77777777" w:rsidR="000616E3" w:rsidRPr="00D02D0C" w:rsidRDefault="000616E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E2" w14:textId="77777777"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5" behindDoc="1" locked="0" layoutInCell="1" allowOverlap="1" wp14:anchorId="0C62AA0A" wp14:editId="0C62AA0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E3" w14:textId="77777777" w:rsidR="000616E3" w:rsidRDefault="000616E3" w:rsidP="00574616">
    <w:pPr>
      <w:pStyle w:val="Footer"/>
      <w:tabs>
        <w:tab w:val="clear" w:pos="4153"/>
        <w:tab w:val="clear" w:pos="8306"/>
      </w:tabs>
      <w:ind w:right="-32"/>
      <w:jc w:val="left"/>
      <w:rPr>
        <w:rFonts w:cs="Arial"/>
        <w:noProof/>
        <w:color w:val="auto"/>
        <w:szCs w:val="16"/>
      </w:rPr>
    </w:pPr>
  </w:p>
  <w:p w14:paraId="0C62A9E4" w14:textId="77777777" w:rsidR="000616E3" w:rsidRDefault="000616E3" w:rsidP="00574616">
    <w:pPr>
      <w:pStyle w:val="Footer"/>
      <w:tabs>
        <w:tab w:val="clear" w:pos="4153"/>
        <w:tab w:val="clear" w:pos="8306"/>
      </w:tabs>
      <w:ind w:right="-32"/>
      <w:jc w:val="left"/>
      <w:rPr>
        <w:rFonts w:cs="Arial"/>
        <w:noProof/>
        <w:color w:val="auto"/>
        <w:szCs w:val="16"/>
        <w:lang w:val="en-US"/>
      </w:rPr>
    </w:pPr>
  </w:p>
  <w:p w14:paraId="0C62A9E5" w14:textId="77777777" w:rsidR="000616E3" w:rsidRPr="00AC126E" w:rsidRDefault="000616E3" w:rsidP="00574616">
    <w:pPr>
      <w:pStyle w:val="Footer"/>
      <w:tabs>
        <w:tab w:val="clear" w:pos="4153"/>
        <w:tab w:val="clear" w:pos="8306"/>
      </w:tabs>
      <w:ind w:right="-32"/>
      <w:jc w:val="left"/>
      <w:rPr>
        <w:rFonts w:cs="Arial"/>
        <w:noProof/>
        <w:color w:val="auto"/>
        <w:szCs w:val="16"/>
        <w:lang w:val="en-US"/>
      </w:rPr>
    </w:pPr>
  </w:p>
  <w:p w14:paraId="0C62A9E6" w14:textId="77777777" w:rsidR="000616E3" w:rsidRPr="00CE66B6" w:rsidRDefault="000616E3" w:rsidP="00574616">
    <w:pPr>
      <w:pStyle w:val="Footer"/>
      <w:tabs>
        <w:tab w:val="clear" w:pos="4153"/>
        <w:tab w:val="clear" w:pos="8306"/>
      </w:tabs>
      <w:ind w:right="-32"/>
      <w:jc w:val="left"/>
      <w:rPr>
        <w:rFonts w:cs="Arial"/>
        <w:noProof/>
        <w:color w:val="auto"/>
        <w:sz w:val="2"/>
        <w:szCs w:val="2"/>
      </w:rPr>
    </w:pPr>
    <w:r>
      <w:rPr>
        <w:rFonts w:cs="Arial"/>
        <w:noProof/>
        <w:color w:val="auto"/>
        <w:sz w:val="2"/>
        <w:szCs w:val="2"/>
      </w:rPr>
      <mc:AlternateContent>
        <mc:Choice Requires="wps">
          <w:drawing>
            <wp:anchor distT="0" distB="0" distL="114300" distR="114300" simplePos="0" relativeHeight="251658246" behindDoc="0" locked="0" layoutInCell="0" allowOverlap="1" wp14:anchorId="0C62AA0C" wp14:editId="0C62AA0D">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B9E0" id="Line 10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0C62A9E7" w14:textId="77777777" w:rsidR="000616E3" w:rsidRDefault="000616E3" w:rsidP="00CE66B6">
    <w:pPr>
      <w:pStyle w:val="Footer"/>
      <w:pBdr>
        <w:bottom w:val="single" w:sz="4" w:space="1" w:color="7B6F46"/>
      </w:pBdr>
      <w:tabs>
        <w:tab w:val="clear" w:pos="8306"/>
        <w:tab w:val="right" w:pos="8820"/>
      </w:tabs>
      <w:ind w:right="3027"/>
    </w:pPr>
    <w:r>
      <w:rPr>
        <w:rFonts w:cs="Arial"/>
        <w:b/>
        <w:i w:val="0"/>
        <w:noProof/>
        <w:color w:val="auto"/>
        <w:szCs w:val="16"/>
      </w:rPr>
      <mc:AlternateContent>
        <mc:Choice Requires="wps">
          <w:drawing>
            <wp:anchor distT="0" distB="0" distL="114300" distR="114300" simplePos="0" relativeHeight="251658244" behindDoc="0" locked="0" layoutInCell="0" allowOverlap="1" wp14:anchorId="0C62AA0E" wp14:editId="0C62AA0F">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FD994" id="Line 7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0C62AA10" wp14:editId="0C62AA11">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E8" w14:textId="77777777" w:rsidR="000616E3" w:rsidRPr="00D02D0C" w:rsidRDefault="000616E3"/>
  <w:p w14:paraId="0C62A9E9" w14:textId="77777777" w:rsidR="000616E3" w:rsidRPr="00D02D0C" w:rsidRDefault="000616E3"/>
  <w:p w14:paraId="0C62A9EA" w14:textId="77777777" w:rsidR="000616E3" w:rsidRPr="00D02D0C" w:rsidRDefault="000616E3"/>
  <w:p w14:paraId="0C62A9EB" w14:textId="77777777" w:rsidR="000616E3" w:rsidRPr="00D02D0C" w:rsidRDefault="000616E3"/>
  <w:p w14:paraId="0C62A9EC" w14:textId="77777777" w:rsidR="000616E3" w:rsidRPr="00D02D0C" w:rsidRDefault="000616E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A9ED" w14:textId="77777777" w:rsidR="000616E3" w:rsidRPr="00336CAB" w:rsidRDefault="000616E3"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15:restartNumberingAfterBreak="0">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15:restartNumberingAfterBreak="0">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2CD3E67"/>
    <w:multiLevelType w:val="hybridMultilevel"/>
    <w:tmpl w:val="876A692C"/>
    <w:lvl w:ilvl="0" w:tplc="687A8020">
      <w:start w:val="1"/>
      <w:numFmt w:val="bullet"/>
      <w:lvlText w:val="-"/>
      <w:lvlJc w:val="left"/>
      <w:pPr>
        <w:tabs>
          <w:tab w:val="num" w:pos="360"/>
        </w:tabs>
        <w:ind w:left="360" w:hanging="360"/>
      </w:pPr>
      <w:rPr>
        <w:rFonts w:ascii="Verdana" w:eastAsia="Times New Roman" w:hAnsi="Verdana" w:cs="Times New Roman"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50493B"/>
    <w:multiLevelType w:val="hybridMultilevel"/>
    <w:tmpl w:val="5D7CF874"/>
    <w:lvl w:ilvl="0" w:tplc="6C0463D4">
      <w:numFmt w:val="bullet"/>
      <w:lvlText w:val="-"/>
      <w:lvlJc w:val="left"/>
      <w:pPr>
        <w:tabs>
          <w:tab w:val="num" w:pos="360"/>
        </w:tabs>
        <w:ind w:left="360" w:hanging="360"/>
      </w:pPr>
      <w:rPr>
        <w:rFonts w:ascii="Calibri" w:eastAsia="Arial Unicode MS" w:hAnsi="Calibri" w:cs="Calibri"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7F73A5"/>
    <w:multiLevelType w:val="hybridMultilevel"/>
    <w:tmpl w:val="B2AAD650"/>
    <w:lvl w:ilvl="0" w:tplc="FFBA2252">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93175E"/>
    <w:multiLevelType w:val="hybridMultilevel"/>
    <w:tmpl w:val="6908C800"/>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BE74CE"/>
    <w:multiLevelType w:val="hybridMultilevel"/>
    <w:tmpl w:val="9C969692"/>
    <w:lvl w:ilvl="0" w:tplc="FFBA22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6D67931"/>
    <w:multiLevelType w:val="hybridMultilevel"/>
    <w:tmpl w:val="21367922"/>
    <w:lvl w:ilvl="0" w:tplc="46DCCC5E">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2524CA"/>
    <w:multiLevelType w:val="hybridMultilevel"/>
    <w:tmpl w:val="12B62238"/>
    <w:lvl w:ilvl="0" w:tplc="2C10E496">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7" w15:restartNumberingAfterBreak="0">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6"/>
  </w:num>
  <w:num w:numId="10">
    <w:abstractNumId w:val="49"/>
  </w:num>
  <w:num w:numId="11">
    <w:abstractNumId w:val="16"/>
  </w:num>
  <w:num w:numId="12">
    <w:abstractNumId w:val="33"/>
  </w:num>
  <w:num w:numId="13">
    <w:abstractNumId w:val="12"/>
  </w:num>
  <w:num w:numId="14">
    <w:abstractNumId w:val="21"/>
  </w:num>
  <w:num w:numId="15">
    <w:abstractNumId w:val="30"/>
  </w:num>
  <w:num w:numId="16">
    <w:abstractNumId w:val="8"/>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54"/>
  </w:num>
  <w:num w:numId="22">
    <w:abstractNumId w:val="37"/>
  </w:num>
  <w:num w:numId="23">
    <w:abstractNumId w:val="39"/>
  </w:num>
  <w:num w:numId="24">
    <w:abstractNumId w:val="7"/>
  </w:num>
  <w:num w:numId="25">
    <w:abstractNumId w:val="34"/>
  </w:num>
  <w:num w:numId="26">
    <w:abstractNumId w:val="20"/>
  </w:num>
  <w:num w:numId="27">
    <w:abstractNumId w:val="57"/>
  </w:num>
  <w:num w:numId="28">
    <w:abstractNumId w:val="55"/>
  </w:num>
  <w:num w:numId="29">
    <w:abstractNumId w:val="35"/>
  </w:num>
  <w:num w:numId="30">
    <w:abstractNumId w:val="11"/>
  </w:num>
  <w:num w:numId="31">
    <w:abstractNumId w:val="25"/>
  </w:num>
  <w:num w:numId="32">
    <w:abstractNumId w:val="22"/>
  </w:num>
  <w:num w:numId="33">
    <w:abstractNumId w:val="41"/>
  </w:num>
  <w:num w:numId="34">
    <w:abstractNumId w:val="15"/>
  </w:num>
  <w:num w:numId="35">
    <w:abstractNumId w:val="32"/>
  </w:num>
  <w:num w:numId="36">
    <w:abstractNumId w:val="26"/>
  </w:num>
  <w:num w:numId="37">
    <w:abstractNumId w:val="29"/>
  </w:num>
  <w:num w:numId="38">
    <w:abstractNumId w:val="56"/>
  </w:num>
  <w:num w:numId="39">
    <w:abstractNumId w:val="51"/>
  </w:num>
  <w:num w:numId="40">
    <w:abstractNumId w:val="48"/>
  </w:num>
  <w:num w:numId="41">
    <w:abstractNumId w:val="13"/>
  </w:num>
  <w:num w:numId="42">
    <w:abstractNumId w:val="44"/>
  </w:num>
  <w:num w:numId="43">
    <w:abstractNumId w:val="18"/>
  </w:num>
  <w:num w:numId="44">
    <w:abstractNumId w:val="38"/>
  </w:num>
  <w:num w:numId="45">
    <w:abstractNumId w:val="9"/>
  </w:num>
  <w:num w:numId="46">
    <w:abstractNumId w:val="13"/>
  </w:num>
  <w:num w:numId="47">
    <w:abstractNumId w:val="43"/>
  </w:num>
  <w:num w:numId="48">
    <w:abstractNumId w:val="47"/>
  </w:num>
  <w:num w:numId="49">
    <w:abstractNumId w:val="45"/>
  </w:num>
  <w:num w:numId="50">
    <w:abstractNumId w:val="52"/>
  </w:num>
  <w:num w:numId="51">
    <w:abstractNumId w:val="49"/>
  </w:num>
  <w:num w:numId="52">
    <w:abstractNumId w:val="28"/>
  </w:num>
  <w:num w:numId="53">
    <w:abstractNumId w:val="27"/>
  </w:num>
  <w:num w:numId="54">
    <w:abstractNumId w:val="46"/>
  </w:num>
  <w:num w:numId="55">
    <w:abstractNumId w:val="50"/>
  </w:num>
  <w:num w:numId="56">
    <w:abstractNumId w:val="40"/>
  </w:num>
  <w:num w:numId="57">
    <w:abstractNumId w:val="24"/>
  </w:num>
  <w:num w:numId="58">
    <w:abstractNumId w:val="23"/>
  </w:num>
  <w:num w:numId="59">
    <w:abstractNumId w:val="53"/>
  </w:num>
  <w:num w:numId="60">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16E3"/>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4C24"/>
    <w:rsid w:val="00095659"/>
    <w:rsid w:val="00095C34"/>
    <w:rsid w:val="00096A5C"/>
    <w:rsid w:val="00096E9F"/>
    <w:rsid w:val="000A17AD"/>
    <w:rsid w:val="000A1A0E"/>
    <w:rsid w:val="000A360E"/>
    <w:rsid w:val="000A6490"/>
    <w:rsid w:val="000B0E45"/>
    <w:rsid w:val="000B1C6E"/>
    <w:rsid w:val="000B215E"/>
    <w:rsid w:val="000B33FC"/>
    <w:rsid w:val="000B4620"/>
    <w:rsid w:val="000B4CE1"/>
    <w:rsid w:val="000B4F1E"/>
    <w:rsid w:val="000B64B6"/>
    <w:rsid w:val="000B654C"/>
    <w:rsid w:val="000B67A9"/>
    <w:rsid w:val="000B7039"/>
    <w:rsid w:val="000B7431"/>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16CB"/>
    <w:rsid w:val="00131A5B"/>
    <w:rsid w:val="001332B5"/>
    <w:rsid w:val="001333CD"/>
    <w:rsid w:val="00134DE4"/>
    <w:rsid w:val="00135C38"/>
    <w:rsid w:val="001361DF"/>
    <w:rsid w:val="00140314"/>
    <w:rsid w:val="0014044F"/>
    <w:rsid w:val="00140693"/>
    <w:rsid w:val="00140D74"/>
    <w:rsid w:val="00141240"/>
    <w:rsid w:val="00141C36"/>
    <w:rsid w:val="00141D40"/>
    <w:rsid w:val="00141F0C"/>
    <w:rsid w:val="00142370"/>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0AD4"/>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179"/>
    <w:rsid w:val="001B7595"/>
    <w:rsid w:val="001B7BD1"/>
    <w:rsid w:val="001C1B54"/>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157"/>
    <w:rsid w:val="001E36A3"/>
    <w:rsid w:val="001E403E"/>
    <w:rsid w:val="001E46CC"/>
    <w:rsid w:val="001E49AE"/>
    <w:rsid w:val="001E4F13"/>
    <w:rsid w:val="001E537C"/>
    <w:rsid w:val="001E5D90"/>
    <w:rsid w:val="001E5E36"/>
    <w:rsid w:val="001E68ED"/>
    <w:rsid w:val="001E70D9"/>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4FFE"/>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C5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57E2"/>
    <w:rsid w:val="002A6953"/>
    <w:rsid w:val="002A73AC"/>
    <w:rsid w:val="002B0A74"/>
    <w:rsid w:val="002B3B85"/>
    <w:rsid w:val="002B7B68"/>
    <w:rsid w:val="002B7C7B"/>
    <w:rsid w:val="002C08C1"/>
    <w:rsid w:val="002C09F2"/>
    <w:rsid w:val="002C2246"/>
    <w:rsid w:val="002C2756"/>
    <w:rsid w:val="002C3989"/>
    <w:rsid w:val="002C7F91"/>
    <w:rsid w:val="002D0350"/>
    <w:rsid w:val="002D16E7"/>
    <w:rsid w:val="002D1728"/>
    <w:rsid w:val="002D218A"/>
    <w:rsid w:val="002D2650"/>
    <w:rsid w:val="002D2BA7"/>
    <w:rsid w:val="002D2E84"/>
    <w:rsid w:val="002D3373"/>
    <w:rsid w:val="002D4A99"/>
    <w:rsid w:val="002D56F9"/>
    <w:rsid w:val="002D6B3E"/>
    <w:rsid w:val="002D7525"/>
    <w:rsid w:val="002E1F3A"/>
    <w:rsid w:val="002E24C6"/>
    <w:rsid w:val="002E31BE"/>
    <w:rsid w:val="002E43DF"/>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175C3"/>
    <w:rsid w:val="00320268"/>
    <w:rsid w:val="00320E88"/>
    <w:rsid w:val="003222B1"/>
    <w:rsid w:val="0032483E"/>
    <w:rsid w:val="00324B0E"/>
    <w:rsid w:val="00326318"/>
    <w:rsid w:val="00326E47"/>
    <w:rsid w:val="00330089"/>
    <w:rsid w:val="00330131"/>
    <w:rsid w:val="00330404"/>
    <w:rsid w:val="00331265"/>
    <w:rsid w:val="0033233E"/>
    <w:rsid w:val="00333FFE"/>
    <w:rsid w:val="00334A38"/>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5BEA"/>
    <w:rsid w:val="0035632E"/>
    <w:rsid w:val="003565A3"/>
    <w:rsid w:val="00362BA1"/>
    <w:rsid w:val="00362BFF"/>
    <w:rsid w:val="00363CE0"/>
    <w:rsid w:val="003647CC"/>
    <w:rsid w:val="00364AD0"/>
    <w:rsid w:val="00365085"/>
    <w:rsid w:val="0036508F"/>
    <w:rsid w:val="003667A0"/>
    <w:rsid w:val="00366909"/>
    <w:rsid w:val="00366C1D"/>
    <w:rsid w:val="00367A61"/>
    <w:rsid w:val="003704FC"/>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0A7"/>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17193"/>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897"/>
    <w:rsid w:val="00431B06"/>
    <w:rsid w:val="00431CC2"/>
    <w:rsid w:val="00432569"/>
    <w:rsid w:val="00432883"/>
    <w:rsid w:val="00432B9C"/>
    <w:rsid w:val="00433BE8"/>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BF6"/>
    <w:rsid w:val="00456E90"/>
    <w:rsid w:val="0045777C"/>
    <w:rsid w:val="00457C07"/>
    <w:rsid w:val="00460C3C"/>
    <w:rsid w:val="00460E87"/>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6DAD"/>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E7A78"/>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17F08"/>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1A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4D03"/>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6903"/>
    <w:rsid w:val="005D7331"/>
    <w:rsid w:val="005D7A9E"/>
    <w:rsid w:val="005E09FC"/>
    <w:rsid w:val="005E0A2C"/>
    <w:rsid w:val="005E0D76"/>
    <w:rsid w:val="005E18AD"/>
    <w:rsid w:val="005E527F"/>
    <w:rsid w:val="005E540F"/>
    <w:rsid w:val="005E6089"/>
    <w:rsid w:val="005E649D"/>
    <w:rsid w:val="005E7EF9"/>
    <w:rsid w:val="005F013E"/>
    <w:rsid w:val="005F0F15"/>
    <w:rsid w:val="005F31FB"/>
    <w:rsid w:val="005F45B7"/>
    <w:rsid w:val="005F4877"/>
    <w:rsid w:val="005F48C2"/>
    <w:rsid w:val="005F502D"/>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922"/>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1844"/>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0DAA"/>
    <w:rsid w:val="006E1DA2"/>
    <w:rsid w:val="006E2964"/>
    <w:rsid w:val="006E3311"/>
    <w:rsid w:val="006E5005"/>
    <w:rsid w:val="006E5554"/>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4622"/>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6DA"/>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04"/>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2EF2"/>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63F"/>
    <w:rsid w:val="007C4860"/>
    <w:rsid w:val="007C4B96"/>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0119"/>
    <w:rsid w:val="007E23AD"/>
    <w:rsid w:val="007E2A15"/>
    <w:rsid w:val="007E2F65"/>
    <w:rsid w:val="007E4036"/>
    <w:rsid w:val="007E440A"/>
    <w:rsid w:val="007E48EE"/>
    <w:rsid w:val="007E4B9E"/>
    <w:rsid w:val="007E759D"/>
    <w:rsid w:val="007F068B"/>
    <w:rsid w:val="007F1257"/>
    <w:rsid w:val="007F1B7A"/>
    <w:rsid w:val="007F30A7"/>
    <w:rsid w:val="007F32DE"/>
    <w:rsid w:val="007F33BE"/>
    <w:rsid w:val="007F3621"/>
    <w:rsid w:val="007F5439"/>
    <w:rsid w:val="007F5BE5"/>
    <w:rsid w:val="007F5D96"/>
    <w:rsid w:val="007F690E"/>
    <w:rsid w:val="007F7447"/>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5960"/>
    <w:rsid w:val="00816AE4"/>
    <w:rsid w:val="00816E98"/>
    <w:rsid w:val="008172BF"/>
    <w:rsid w:val="00817EBF"/>
    <w:rsid w:val="008202B0"/>
    <w:rsid w:val="00820982"/>
    <w:rsid w:val="00820A03"/>
    <w:rsid w:val="00820CF6"/>
    <w:rsid w:val="00820E32"/>
    <w:rsid w:val="00821B04"/>
    <w:rsid w:val="0082297B"/>
    <w:rsid w:val="00823C11"/>
    <w:rsid w:val="0082437C"/>
    <w:rsid w:val="008247D6"/>
    <w:rsid w:val="00827C37"/>
    <w:rsid w:val="00831349"/>
    <w:rsid w:val="00832A92"/>
    <w:rsid w:val="00832FBC"/>
    <w:rsid w:val="00834754"/>
    <w:rsid w:val="00834E61"/>
    <w:rsid w:val="00835099"/>
    <w:rsid w:val="00835EBE"/>
    <w:rsid w:val="0083675E"/>
    <w:rsid w:val="008367C9"/>
    <w:rsid w:val="00836AEE"/>
    <w:rsid w:val="008377D9"/>
    <w:rsid w:val="00840193"/>
    <w:rsid w:val="0084052D"/>
    <w:rsid w:val="00840A78"/>
    <w:rsid w:val="00841B69"/>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3ECB"/>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3DD"/>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3E1"/>
    <w:rsid w:val="00994C9F"/>
    <w:rsid w:val="00997129"/>
    <w:rsid w:val="009A0907"/>
    <w:rsid w:val="009A09FC"/>
    <w:rsid w:val="009A1951"/>
    <w:rsid w:val="009A1DBE"/>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3B38"/>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1EE6"/>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96F3D"/>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2A01"/>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571"/>
    <w:rsid w:val="00B036CC"/>
    <w:rsid w:val="00B03E5A"/>
    <w:rsid w:val="00B057B6"/>
    <w:rsid w:val="00B05947"/>
    <w:rsid w:val="00B065BE"/>
    <w:rsid w:val="00B07F7D"/>
    <w:rsid w:val="00B103AE"/>
    <w:rsid w:val="00B10E23"/>
    <w:rsid w:val="00B11378"/>
    <w:rsid w:val="00B13017"/>
    <w:rsid w:val="00B13242"/>
    <w:rsid w:val="00B137C3"/>
    <w:rsid w:val="00B140CB"/>
    <w:rsid w:val="00B149F1"/>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338B"/>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D66"/>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21E"/>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27E"/>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54A3"/>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3480"/>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62A"/>
    <w:rsid w:val="00C83735"/>
    <w:rsid w:val="00C83E16"/>
    <w:rsid w:val="00C85E9D"/>
    <w:rsid w:val="00C86F14"/>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0AC6"/>
    <w:rsid w:val="00CB139E"/>
    <w:rsid w:val="00CB1833"/>
    <w:rsid w:val="00CB2619"/>
    <w:rsid w:val="00CB51B9"/>
    <w:rsid w:val="00CB5D03"/>
    <w:rsid w:val="00CB64FF"/>
    <w:rsid w:val="00CB7306"/>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0FEF"/>
    <w:rsid w:val="00CE1BBE"/>
    <w:rsid w:val="00CE2040"/>
    <w:rsid w:val="00CE2B75"/>
    <w:rsid w:val="00CE45D3"/>
    <w:rsid w:val="00CE492C"/>
    <w:rsid w:val="00CE5AD3"/>
    <w:rsid w:val="00CE66B6"/>
    <w:rsid w:val="00CE77C5"/>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4BEC"/>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5522"/>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2E50"/>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488E"/>
    <w:rsid w:val="00DC53CD"/>
    <w:rsid w:val="00DC5577"/>
    <w:rsid w:val="00DC58F7"/>
    <w:rsid w:val="00DC5A6C"/>
    <w:rsid w:val="00DC5CE2"/>
    <w:rsid w:val="00DC7526"/>
    <w:rsid w:val="00DD04D8"/>
    <w:rsid w:val="00DD1C3A"/>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3411"/>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6109"/>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1128"/>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091"/>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10F"/>
    <w:rsid w:val="00FB72E2"/>
    <w:rsid w:val="00FB7B63"/>
    <w:rsid w:val="00FC0953"/>
    <w:rsid w:val="00FC1340"/>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62A3B4"/>
  <w15:docId w15:val="{6963860E-DEF1-4A3A-8185-D2F7B7B8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 w:type="paragraph" w:customStyle="1" w:styleId="ListNumberLevel2">
    <w:name w:val="List Number (Level 2)"/>
    <w:basedOn w:val="Normal"/>
    <w:rsid w:val="007C4B96"/>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7C4B96"/>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7C4B96"/>
    <w:pPr>
      <w:tabs>
        <w:tab w:val="num" w:pos="2835"/>
      </w:tabs>
      <w:spacing w:after="240"/>
      <w:ind w:left="2835" w:hanging="709"/>
    </w:pPr>
    <w:rPr>
      <w:rFonts w:ascii="Times New Roman" w:hAnsi="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593170100">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241406864">
      <w:bodyDiv w:val="1"/>
      <w:marLeft w:val="0"/>
      <w:marRight w:val="0"/>
      <w:marTop w:val="0"/>
      <w:marBottom w:val="0"/>
      <w:divBdr>
        <w:top w:val="none" w:sz="0" w:space="0" w:color="auto"/>
        <w:left w:val="none" w:sz="0" w:space="0" w:color="auto"/>
        <w:bottom w:val="none" w:sz="0" w:space="0" w:color="auto"/>
        <w:right w:val="none" w:sz="0" w:space="0" w:color="auto"/>
      </w:divBdr>
    </w:div>
    <w:div w:id="1565415054">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09G1219%2801%29" TargetMode="External"/><Relationship Id="rId117" Type="http://schemas.openxmlformats.org/officeDocument/2006/relationships/hyperlink" Target="https://ec.europa.eu/youth/gallery/2nd-european-youth-work-convention-declaration_en" TargetMode="External"/><Relationship Id="rId21" Type="http://schemas.openxmlformats.org/officeDocument/2006/relationships/header" Target="header6.xml"/><Relationship Id="rId42" Type="http://schemas.openxmlformats.org/officeDocument/2006/relationships/hyperlink" Target="http://ec.europa.eu/education/education-in-the-eu/council-recommendation-on-key-competences-for-lifelong-learning_en" TargetMode="External"/><Relationship Id="rId47" Type="http://schemas.openxmlformats.org/officeDocument/2006/relationships/hyperlink" Target="https://ec.europa.eu/education/news/20161206-pisa-2015-eu-policy-note_en" TargetMode="External"/><Relationship Id="rId63" Type="http://schemas.openxmlformats.org/officeDocument/2006/relationships/hyperlink" Target="http://data.consilium.europa.eu/doc/document/ST-14441-2015-INIT/en/pdf" TargetMode="External"/><Relationship Id="rId68" Type="http://schemas.openxmlformats.org/officeDocument/2006/relationships/hyperlink" Target="http://eur-lex.europa.eu/legal-content/EN/TXT/?qid=1496303586570&amp;uri=SWD:2017:165:FIN" TargetMode="External"/><Relationship Id="rId84" Type="http://schemas.openxmlformats.org/officeDocument/2006/relationships/hyperlink" Target="http://data.consilium.europa.eu/doc/document/ST-14081-2018-INIT/en/pdf" TargetMode="External"/><Relationship Id="rId89" Type="http://schemas.openxmlformats.org/officeDocument/2006/relationships/hyperlink" Target="http://ec.europa.eu/social/main.jsp?catId=1223&amp;langId=en" TargetMode="External"/><Relationship Id="rId112" Type="http://schemas.openxmlformats.org/officeDocument/2006/relationships/hyperlink" Target="http://ec.europa.eu/dgs/education_culture/repository/education/policy/strategic-framework/expert-groups/documents/et2020-presentation_en.pdf" TargetMode="External"/><Relationship Id="rId16" Type="http://schemas.openxmlformats.org/officeDocument/2006/relationships/header" Target="header2.xml"/><Relationship Id="rId107" Type="http://schemas.openxmlformats.org/officeDocument/2006/relationships/hyperlink" Target="http://ec.europa.eu/social/main.jsp?catId=1223&amp;langId=en" TargetMode="External"/><Relationship Id="rId11" Type="http://schemas.openxmlformats.org/officeDocument/2006/relationships/image" Target="media/image1.jpeg"/><Relationship Id="rId32" Type="http://schemas.openxmlformats.org/officeDocument/2006/relationships/hyperlink" Target="http://eur-lex.europa.eu/legal-content/EN/TXT/?uri=COM%3A2017%3A673%3AFIN" TargetMode="External"/><Relationship Id="rId37" Type="http://schemas.openxmlformats.org/officeDocument/2006/relationships/hyperlink" Target="http://eur-lex.europa.eu/legal-content/EN/TXT/?uri=CELEX%3A52012DC0795" TargetMode="External"/><Relationship Id="rId53" Type="http://schemas.openxmlformats.org/officeDocument/2006/relationships/hyperlink" Target="https://publications.europa.eu/en/publication-detail/-/publication/c0683c22-25a8-11e8-ac73-01aa75ed71a1/language-en?WT.ria_c=677&amp;WT.ria_f=664&amp;WT.ria_ev=search" TargetMode="External"/><Relationship Id="rId58" Type="http://schemas.openxmlformats.org/officeDocument/2006/relationships/hyperlink" Target="http://eur-lex.europa.eu/LexUriServ/LexUriServ.do?uri=OJ:C:2011:191:0001:0006:EN:PDF" TargetMode="External"/><Relationship Id="rId74" Type="http://schemas.openxmlformats.org/officeDocument/2006/relationships/hyperlink" Target="http://eur-lex.europa.eu/legal-content/EN/TXT/?qid=1496304694958&amp;uri=COM:2017:248:FIN" TargetMode="External"/><Relationship Id="rId79" Type="http://schemas.openxmlformats.org/officeDocument/2006/relationships/hyperlink" Target="http://ec.europa.eu/education/library/reports/2014/talis_en.pdf" TargetMode="External"/><Relationship Id="rId102" Type="http://schemas.openxmlformats.org/officeDocument/2006/relationships/hyperlink" Target="http://eur-lex.europa.eu/legal-content/EN/TXT/PDF/?uri=CELEX:52015XG1215(02)&amp;from=EN" TargetMode="External"/><Relationship Id="rId123"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eacea.ec.europa.eu/education/eurydice/documents/thematic_reports/175EN.pdf" TargetMode="External"/><Relationship Id="rId82" Type="http://schemas.openxmlformats.org/officeDocument/2006/relationships/hyperlink" Target="https://publications.europa.eu/en/publication-detail/-/publication/c0683c22-25a8-11e8-ac73-01aa75ed71a1/language-en?WT.ria_c=677&amp;WT.ria_f=664&amp;WT.ria_ev=search" TargetMode="External"/><Relationship Id="rId90" Type="http://schemas.openxmlformats.org/officeDocument/2006/relationships/hyperlink" Target="https://ec.europa.eu/commission/priorities/deeper-and-fairer-economic-and-monetary-union/european-pillar-social-rights_en" TargetMode="External"/><Relationship Id="rId95" Type="http://schemas.openxmlformats.org/officeDocument/2006/relationships/hyperlink" Target="http://ec.europa.eu/education/policy/vocational-policy/ecvet_en.htm" TargetMode="External"/><Relationship Id="rId19" Type="http://schemas.openxmlformats.org/officeDocument/2006/relationships/header" Target="header4.xml"/><Relationship Id="rId14" Type="http://schemas.openxmlformats.org/officeDocument/2006/relationships/hyperlink" Target="http://ec.europa.eu/programmes/erasmus-plus/documents/erasmus-plus-programme-guide_en.pdf" TargetMode="External"/><Relationship Id="rId22" Type="http://schemas.openxmlformats.org/officeDocument/2006/relationships/hyperlink" Target="https://ec.europa.eu/info/strategy/european-semester_en" TargetMode="External"/><Relationship Id="rId27" Type="http://schemas.openxmlformats.org/officeDocument/2006/relationships/hyperlink" Target="http://ec.europa.eu/youth/policy/implementation/report_en.htm" TargetMode="External"/><Relationship Id="rId30" Type="http://schemas.openxmlformats.org/officeDocument/2006/relationships/hyperlink" Target="http://ec.europa.eu/social/main.jsp?catId=1223&amp;langId=en" TargetMode="External"/><Relationship Id="rId35" Type="http://schemas.openxmlformats.org/officeDocument/2006/relationships/hyperlink" Target="https://www.youthpass.eu/en/youthpass/" TargetMode="External"/><Relationship Id="rId43" Type="http://schemas.openxmlformats.org/officeDocument/2006/relationships/hyperlink" Target="https://eur-lex.europa.eu/legal-content/EN/TXT/?uri=CELEX:52018SC0014" TargetMode="External"/><Relationship Id="rId48" Type="http://schemas.openxmlformats.org/officeDocument/2006/relationships/hyperlink" Target="https://ec.europa.eu/education/sites/education/files/pisa-2015-eu-policy-note_en.pdf" TargetMode="External"/><Relationship Id="rId56" Type="http://schemas.openxmlformats.org/officeDocument/2006/relationships/hyperlink" Target="https://www.schooleducationgateway.eu/downloads/Governance/2018-wgs1-governance-school_en.pdf" TargetMode="External"/><Relationship Id="rId64" Type="http://schemas.openxmlformats.org/officeDocument/2006/relationships/hyperlink" Target="http://eur-lex.europa.eu/LexUriServ/LexUriServ.do?uri=COM:2011:0066:FIN:EN:PDF" TargetMode="External"/><Relationship Id="rId69" Type="http://schemas.openxmlformats.org/officeDocument/2006/relationships/hyperlink" Target="http://www.consilium.europa.eu/uedocs/cms_data/docs/pressdata/en/educ/142690.pdf" TargetMode="External"/><Relationship Id="rId77" Type="http://schemas.openxmlformats.org/officeDocument/2006/relationships/hyperlink" Target="https://eacea.ec.europa.eu/national-policies/eurydice/content/teaching-careers-europe-access-progression-and-support_en" TargetMode="External"/><Relationship Id="rId100" Type="http://schemas.openxmlformats.org/officeDocument/2006/relationships/hyperlink" Target="http://ec.europa.eu/education/policy/international-cooperation/world-education_en.htm" TargetMode="External"/><Relationship Id="rId105" Type="http://schemas.openxmlformats.org/officeDocument/2006/relationships/hyperlink" Target="http://ec.europa.eu/social/main.jsp?catId=738&amp;langId=&amp;pubId=7820&amp;type=2&amp;furtherPubs=yes" TargetMode="External"/><Relationship Id="rId113" Type="http://schemas.openxmlformats.org/officeDocument/2006/relationships/hyperlink" Target="http://ec.europa.eu/dgs/education_culture/repository/education/policy/strategic-framework/expert-groups/documents/et2020-presentation_en.pdf" TargetMode="External"/><Relationship Id="rId118" Type="http://schemas.openxmlformats.org/officeDocument/2006/relationships/hyperlink" Target="http://pjp-eu.coe.int/documents/1017981/3084932/Pathways_II_towards_recognition_of_non-formal_learning_Jan_2011.pdf/6af26afb-daff-4543-9253-da26460f8908"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eur-lex.europa.eu/legal-content/EN/TXT/PDF/?uri=CELEX:52012SC0372&amp;from=EN" TargetMode="External"/><Relationship Id="rId72" Type="http://schemas.openxmlformats.org/officeDocument/2006/relationships/hyperlink" Target="https://www.schooleducationgateway.eu/downloads/Governance/2018-wgs1-governance-school_en.pdf" TargetMode="External"/><Relationship Id="rId80" Type="http://schemas.openxmlformats.org/officeDocument/2006/relationships/hyperlink" Target="http://www.schoolleadership.eu/portal/deliverable/epnosl-toolkit-school-leadership-equity-and-learning" TargetMode="External"/><Relationship Id="rId85" Type="http://schemas.openxmlformats.org/officeDocument/2006/relationships/hyperlink" Target="https://eur-lex.europa.eu/legal-content/EN/TXT/?qid=1544015635957&amp;uri=CELEX:52018SC0170" TargetMode="External"/><Relationship Id="rId93" Type="http://schemas.openxmlformats.org/officeDocument/2006/relationships/hyperlink" Target="http://eqavet.eu/workbasedlearning/GNS/Home.aspx" TargetMode="External"/><Relationship Id="rId98" Type="http://schemas.openxmlformats.org/officeDocument/2006/relationships/hyperlink" Target="http://eur-lex.europa.eu/LexUriServ/LexUriServ.do?uri=COM:2011:0567:FIN:EN:PDF" TargetMode="External"/><Relationship Id="rId121" Type="http://schemas.openxmlformats.org/officeDocument/2006/relationships/hyperlink" Target="http://www.salto-youth.net/TrainingStrateg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eur-lex.europa.eu/LexUriServ/LexUriServ.do?uri=COM:2012:0669:FIN:EN:PDF" TargetMode="External"/><Relationship Id="rId33" Type="http://schemas.openxmlformats.org/officeDocument/2006/relationships/hyperlink" Target="http://europass.cedefop.europa.eu/en/home" TargetMode="External"/><Relationship Id="rId38" Type="http://schemas.openxmlformats.org/officeDocument/2006/relationships/hyperlink" Target="http://ec.europa.eu/DocsRoom/documents/9269/" TargetMode="External"/><Relationship Id="rId46" Type="http://schemas.openxmlformats.org/officeDocument/2006/relationships/hyperlink" Target="http://ec.europa.eu/education/policy/strategic-framework/doc/pisa2012_en.pdf" TargetMode="External"/><Relationship Id="rId59" Type="http://schemas.openxmlformats.org/officeDocument/2006/relationships/hyperlink" Target="http://eur-lex.europa.eu/LexUriServ/LexUriServ.do?uri=COM:2011:0018:FIN:EN:PDF" TargetMode="External"/><Relationship Id="rId67" Type="http://schemas.openxmlformats.org/officeDocument/2006/relationships/hyperlink" Target="http://ec.europa.eu/education/policies/early-childhood-education-and-care_en" TargetMode="External"/><Relationship Id="rId103" Type="http://schemas.openxmlformats.org/officeDocument/2006/relationships/hyperlink" Target="http://ec.europa.eu/education/policy/adult-learning/adult_en.htm" TargetMode="External"/><Relationship Id="rId108" Type="http://schemas.openxmlformats.org/officeDocument/2006/relationships/hyperlink" Target="http://ec.europa.eu/social/main.jsp?catId=1224" TargetMode="External"/><Relationship Id="rId116" Type="http://schemas.openxmlformats.org/officeDocument/2006/relationships/hyperlink" Target="http://eur-lex.europa.eu/legal-content/EN/ALL/?uri=CELEX:32009G1219%2801%29" TargetMode="External"/><Relationship Id="rId124" Type="http://schemas.openxmlformats.org/officeDocument/2006/relationships/header" Target="header8.xml"/><Relationship Id="rId20" Type="http://schemas.openxmlformats.org/officeDocument/2006/relationships/header" Target="header5.xml"/><Relationship Id="rId41" Type="http://schemas.openxmlformats.org/officeDocument/2006/relationships/hyperlink" Target="http://is.jrc.ec.europa.eu/pages/EAP/OEREU.html" TargetMode="External"/><Relationship Id="rId54" Type="http://schemas.openxmlformats.org/officeDocument/2006/relationships/hyperlink" Target="http://nesetweb.eu/wp-content/uploads/2015/08/Multilingualism-Report.pdf" TargetMode="External"/><Relationship Id="rId62" Type="http://schemas.openxmlformats.org/officeDocument/2006/relationships/hyperlink" Target="https://ec.europa.eu/education/resources-and-tools/document-library/schools-policy-a-whole-school-approach-to-tackling-early-school-leaving_en" TargetMode="External"/><Relationship Id="rId70" Type="http://schemas.openxmlformats.org/officeDocument/2006/relationships/hyperlink" Target="http://www.consilium.europa.eu/uedocs/cms_data/docs/pressdata/en/educ/139715.pdf" TargetMode="External"/><Relationship Id="rId75" Type="http://schemas.openxmlformats.org/officeDocument/2006/relationships/hyperlink" Target="http://eur-lex.europa.eu/legal-content/EN/TXT/?qid=1496303586570&amp;uri=SWD:2017:165:FIN" TargetMode="External"/><Relationship Id="rId83" Type="http://schemas.openxmlformats.org/officeDocument/2006/relationships/hyperlink" Target="http://nesetweb.eu/wp-content/uploads/2015/08/Multilingualism-Report.pdf" TargetMode="External"/><Relationship Id="rId88" Type="http://schemas.openxmlformats.org/officeDocument/2006/relationships/hyperlink" Target="http://ec.europa.eu/social/main.jsp?catId=1223&amp;langId=en" TargetMode="External"/><Relationship Id="rId91" Type="http://schemas.openxmlformats.org/officeDocument/2006/relationships/hyperlink" Target="http://ec.europa.eu/social/main.jsp?catId=1147" TargetMode="External"/><Relationship Id="rId96" Type="http://schemas.openxmlformats.org/officeDocument/2006/relationships/hyperlink" Target="http://ec.europa.eu/education/policy/vocational-policy/eqavet_en.htm" TargetMode="External"/><Relationship Id="rId111" Type="http://schemas.openxmlformats.org/officeDocument/2006/relationships/hyperlink" Target="http://www.oecd.org/skills/piaa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ec.europa.eu/europe2020/targets/eu-targets/" TargetMode="External"/><Relationship Id="rId28" Type="http://schemas.openxmlformats.org/officeDocument/2006/relationships/hyperlink" Target="http://ec.europa.eu/dgs/education_culture/repository/education/news/2015/documents/citizenship-education-declaration_en.pdf" TargetMode="External"/><Relationship Id="rId36" Type="http://schemas.openxmlformats.org/officeDocument/2006/relationships/hyperlink" Target="http://data.consilium.europa.eu/doc/document/ST-14081-2018-INIT/en/pdf" TargetMode="External"/><Relationship Id="rId49" Type="http://schemas.openxmlformats.org/officeDocument/2006/relationships/hyperlink" Target="http://ec.europa.eu/education/library/reports/2014/talis_en.pdf" TargetMode="External"/><Relationship Id="rId57" Type="http://schemas.openxmlformats.org/officeDocument/2006/relationships/hyperlink" Target="https://ec.europa.eu/education/policies/school/early-school-leaving_en" TargetMode="External"/><Relationship Id="rId106" Type="http://schemas.openxmlformats.org/officeDocument/2006/relationships/hyperlink" Target="http://ec.europa.eu/social/main.jsp?catId=738&amp;langId=en&amp;pubId=7552&amp;type=2&amp;furtherPubs=related" TargetMode="External"/><Relationship Id="rId114" Type="http://schemas.openxmlformats.org/officeDocument/2006/relationships/hyperlink" Target="http://ec.europa.eu/education/policy/adult-learning/adult_en" TargetMode="External"/><Relationship Id="rId119" Type="http://schemas.openxmlformats.org/officeDocument/2006/relationships/hyperlink" Target="http://ec.europa.eu/youth/policy/implementation/report_en.htm" TargetMode="External"/><Relationship Id="rId10" Type="http://schemas.openxmlformats.org/officeDocument/2006/relationships/endnotes" Target="endnotes.xml"/><Relationship Id="rId31" Type="http://schemas.openxmlformats.org/officeDocument/2006/relationships/hyperlink" Target="http://ec.europa.eu/social/main.jsp?catId=1223&amp;langId=en" TargetMode="External"/><Relationship Id="rId44" Type="http://schemas.openxmlformats.org/officeDocument/2006/relationships/hyperlink" Target="http://eur-lex.europa.eu/LexUriServ/LexUriServ.do?uri=OJ:C:2012:393:0001:0004:EN:PDF" TargetMode="External"/><Relationship Id="rId52" Type="http://schemas.openxmlformats.org/officeDocument/2006/relationships/hyperlink" Target="https://publications.europa.eu/en/publication-detail/-/publication/de1c9041-25a7-11e8-ac73-01aa75ed71a1/" TargetMode="External"/><Relationship Id="rId60" Type="http://schemas.openxmlformats.org/officeDocument/2006/relationships/hyperlink" Target="https://ec.europa.eu/education/content/reducing-early-school-leaving-key-messages-and-policy-support_en" TargetMode="External"/><Relationship Id="rId65" Type="http://schemas.openxmlformats.org/officeDocument/2006/relationships/hyperlink" Target="http://eur-lex.europa.eu/LexUriServ/LexUriServ.do?uri=OJ:C:2011:175:0008:0010:EN:PDF" TargetMode="External"/><Relationship Id="rId73" Type="http://schemas.openxmlformats.org/officeDocument/2006/relationships/hyperlink" Target="https://www.schooleducationgateway.eu/en/pub/resources/governance-of-school-edu.htm" TargetMode="External"/><Relationship Id="rId78" Type="http://schemas.openxmlformats.org/officeDocument/2006/relationships/hyperlink" Target="https://publications.europa.eu/s/jOab" TargetMode="External"/><Relationship Id="rId81" Type="http://schemas.openxmlformats.org/officeDocument/2006/relationships/hyperlink" Target="https://publications.europa.eu/en/publication-detail/-/publication/de1c9041-25a7-11e8-ac73-01aa75ed71a1/" TargetMode="External"/><Relationship Id="rId86" Type="http://schemas.openxmlformats.org/officeDocument/2006/relationships/hyperlink" Target="http://ec.europa.eu/education/policy/vocational-policy/doc/brugescom_en.pdf" TargetMode="External"/><Relationship Id="rId94" Type="http://schemas.openxmlformats.org/officeDocument/2006/relationships/hyperlink" Target="http://ec.europa.eu/dgs/education_culture/repository/education/policy/vocational-policy/doc/alliance/work-based-learning-in-europe_en.pdf" TargetMode="External"/><Relationship Id="rId99" Type="http://schemas.openxmlformats.org/officeDocument/2006/relationships/hyperlink" Target="http://ec.europa.eu/education/policy/higher-education/index_en.htm" TargetMode="External"/><Relationship Id="rId101" Type="http://schemas.openxmlformats.org/officeDocument/2006/relationships/hyperlink" Target="http://eur-lex.europa.eu/LexUriServ/LexUriServ.do?uri=OJ:C:2011:372:0001:0006:EN:PDF" TargetMode="External"/><Relationship Id="rId122" Type="http://schemas.openxmlformats.org/officeDocument/2006/relationships/hyperlink" Target="http://ec.europa.eu/youth/index_en.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is.jrc.ec.europa.eu/pages/EAP/ForCiel.html" TargetMode="External"/><Relationship Id="rId109" Type="http://schemas.openxmlformats.org/officeDocument/2006/relationships/hyperlink" Target="http://eur-lex.europa.eu/legal-content/en/TXT/?uri=CELEX%3A52016DC0382" TargetMode="External"/><Relationship Id="rId34" Type="http://schemas.openxmlformats.org/officeDocument/2006/relationships/hyperlink" Target="http://ec.europa.eu/eqf/home_en.htm" TargetMode="External"/><Relationship Id="rId50" Type="http://schemas.openxmlformats.org/officeDocument/2006/relationships/hyperlink" Target="http://ec.europa.eu/education/policy/strategic-framework/archive/documents/wg-mst-final-report_en.pdf" TargetMode="External"/><Relationship Id="rId55" Type="http://schemas.openxmlformats.org/officeDocument/2006/relationships/hyperlink" Target="http://eur-lex.europa.eu/legal-content/EN/TXT/?qid=1496303586570&amp;uri=SWD:2017:165:FIN" TargetMode="External"/><Relationship Id="rId76" Type="http://schemas.openxmlformats.org/officeDocument/2006/relationships/hyperlink" Target="http://eur-lex.europa.eu/LexUriServ/LexUriServ.do?uri=SWD:2012:0374:FIN:EN:PDF" TargetMode="External"/><Relationship Id="rId97" Type="http://schemas.openxmlformats.org/officeDocument/2006/relationships/hyperlink" Target="http://www.eqavet.eu/gns/home.aspx" TargetMode="External"/><Relationship Id="rId104" Type="http://schemas.openxmlformats.org/officeDocument/2006/relationships/hyperlink" Target="http://ec.europa.eu/social/main.jsp?catId=738&amp;langId=en&amp;pubId=7851&amp;type=2&amp;furtherPubs=yes" TargetMode="External"/><Relationship Id="rId120" Type="http://schemas.openxmlformats.org/officeDocument/2006/relationships/hyperlink" Target="http://ec.europa.eu/youth/library/reports/inclusion-diversity-strategy_en.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eur-lex.europa.eu/LexUriServ/LexUriServ.do?uri=OJ:C:2009:302:0006:0009:EN:PDF" TargetMode="External"/><Relationship Id="rId92" Type="http://schemas.openxmlformats.org/officeDocument/2006/relationships/hyperlink" Target="http://ec.europa.eu/social/BlobServlet?docId=14881&amp;langId=en" TargetMode="External"/><Relationship Id="rId2" Type="http://schemas.openxmlformats.org/officeDocument/2006/relationships/customXml" Target="../customXml/item2.xml"/><Relationship Id="rId29" Type="http://schemas.openxmlformats.org/officeDocument/2006/relationships/hyperlink" Target="http://ec.europa.eu/social/main.jsp?catId=950&amp;langId=en" TargetMode="External"/><Relationship Id="rId24" Type="http://schemas.openxmlformats.org/officeDocument/2006/relationships/hyperlink" Target="http://ec.europa.eu/education/policy/strategic-framework/index_en.htm" TargetMode="External"/><Relationship Id="rId40" Type="http://schemas.openxmlformats.org/officeDocument/2006/relationships/hyperlink" Target="https://ec.europa.eu/jrc/en/digcomp" TargetMode="External"/><Relationship Id="rId45" Type="http://schemas.openxmlformats.org/officeDocument/2006/relationships/hyperlink" Target="http://eur-lex.europa.eu/LexUriServ/LexUriServ.do?uri=OJ:C:2010:323:0011:0014:EN:PDF" TargetMode="External"/><Relationship Id="rId66" Type="http://schemas.openxmlformats.org/officeDocument/2006/relationships/hyperlink" Target="http://ec.europa.eu/education/education-in-the-eu/proposal-for-council-recommendation-on-early-childhood-education-and-care_en" TargetMode="External"/><Relationship Id="rId87" Type="http://schemas.openxmlformats.org/officeDocument/2006/relationships/hyperlink" Target="http://ec.europa.eu/education/policy/vocational-policy/doc/2015-riga-conclusions_en.pdf" TargetMode="External"/><Relationship Id="rId110" Type="http://schemas.openxmlformats.org/officeDocument/2006/relationships/hyperlink" Target="http://ec.europa.eu/social/main.jsp?catId=1224" TargetMode="External"/><Relationship Id="rId115" Type="http://schemas.openxmlformats.org/officeDocument/2006/relationships/hyperlink" Target="http://ec.europa.eu/social/main.jsp?catId=1146&amp;langI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8509-C8F9-45AA-AC7D-700BDF403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70FAC-25AC-4300-B11B-DBBB52B2839C}">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 ds:uri="cfd06d9f-862c-4359-9a69-c66ff689f26a"/>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538511B3-793B-4595-B8A3-27AE924F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1</TotalTime>
  <Pages>63</Pages>
  <Words>25699</Words>
  <Characters>134151</Characters>
  <Application>Microsoft Office Word</Application>
  <DocSecurity>0</DocSecurity>
  <Lines>2032</Lines>
  <Paragraphs>746</Paragraphs>
  <ScaleCrop>false</ScaleCrop>
  <HeadingPairs>
    <vt:vector size="2" baseType="variant">
      <vt:variant>
        <vt:lpstr>Title</vt:lpstr>
      </vt:variant>
      <vt:variant>
        <vt:i4>1</vt:i4>
      </vt:variant>
    </vt:vector>
  </HeadingPairs>
  <TitlesOfParts>
    <vt:vector size="1" baseType="lpstr">
      <vt:lpstr>III.01a_E+Guide for experts on quality assessment_2019_rev</vt:lpstr>
    </vt:vector>
  </TitlesOfParts>
  <Company>European Commission</Company>
  <LinksUpToDate>false</LinksUpToDate>
  <CharactersWithSpaces>159104</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III.01a_E+Guide for experts on quality assessment_2019_rev</dc:title>
  <dc:creator>B4</dc:creator>
  <cp:lastModifiedBy>AUT</cp:lastModifiedBy>
  <cp:revision>2</cp:revision>
  <cp:lastPrinted>2019-03-25T10:01:00Z</cp:lastPrinted>
  <dcterms:created xsi:type="dcterms:W3CDTF">2020-01-24T11:40:00Z</dcterms:created>
  <dcterms:modified xsi:type="dcterms:W3CDTF">2020-01-24T11:40:00Z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